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4799C" w14:textId="282E39AD" w:rsidR="001A293E" w:rsidRPr="00801D78" w:rsidRDefault="001A293E" w:rsidP="005D60CC">
      <w:pPr>
        <w:suppressAutoHyphens/>
        <w:spacing w:after="120"/>
        <w:jc w:val="center"/>
        <w:rPr>
          <w:b/>
          <w:bCs/>
          <w:color w:val="FF0000"/>
          <w:lang w:val="ru-RU"/>
        </w:rPr>
      </w:pPr>
      <w:bookmarkStart w:id="0" w:name="_GoBack"/>
      <w:bookmarkEnd w:id="0"/>
      <w:r w:rsidRPr="00F743D2">
        <w:rPr>
          <w:b/>
          <w:bCs/>
          <w:lang w:val="ru-RU"/>
        </w:rPr>
        <w:t xml:space="preserve">Договор № </w:t>
      </w:r>
      <w:r w:rsidR="0009111B">
        <w:rPr>
          <w:b/>
          <w:bCs/>
          <w:lang w:val="ru-RU"/>
        </w:rPr>
        <w:t>_______</w:t>
      </w:r>
    </w:p>
    <w:p w14:paraId="6DEA3E7E" w14:textId="77777777" w:rsidR="00C81193" w:rsidRPr="00F743D2" w:rsidRDefault="00C81193" w:rsidP="005D60CC">
      <w:pPr>
        <w:spacing w:after="120"/>
        <w:jc w:val="center"/>
        <w:rPr>
          <w:b/>
          <w:bCs/>
          <w:lang w:val="ru-RU"/>
        </w:rPr>
      </w:pPr>
    </w:p>
    <w:p w14:paraId="4E6C6C79" w14:textId="77777777" w:rsidR="00E20A21" w:rsidRPr="00FB7C61" w:rsidRDefault="001A293E" w:rsidP="00DD4810">
      <w:pPr>
        <w:pStyle w:val="a3"/>
        <w:spacing w:after="120"/>
        <w:ind w:left="142" w:right="-45"/>
        <w:jc w:val="center"/>
        <w:rPr>
          <w:lang w:val="ru-RU"/>
        </w:rPr>
      </w:pPr>
      <w:r w:rsidRPr="00E20A21">
        <w:rPr>
          <w:b/>
          <w:bCs/>
          <w:lang w:val="ru-RU"/>
        </w:rPr>
        <w:t>на</w:t>
      </w:r>
      <w:r w:rsidR="00B25D66">
        <w:rPr>
          <w:b/>
          <w:bCs/>
          <w:lang w:val="ru-RU"/>
        </w:rPr>
        <w:t xml:space="preserve"> предоставление консультационных</w:t>
      </w:r>
      <w:r w:rsidRPr="00E20A21">
        <w:rPr>
          <w:b/>
          <w:bCs/>
          <w:lang w:val="ru-RU"/>
        </w:rPr>
        <w:t xml:space="preserve"> услуг по проекту </w:t>
      </w:r>
      <w:r w:rsidR="00FB7C61" w:rsidRPr="00FB7C61">
        <w:rPr>
          <w:b/>
          <w:bCs/>
          <w:lang w:val="ru-RU"/>
        </w:rPr>
        <w:t>«Разработка методологии и методики реализации климатического проекта по техническому перевооружению и (или) реконструкции, и (или) расширению действующей Мамаканской гидроэлектростанции в рамках российской системы торговли углеродными единицами»</w:t>
      </w:r>
    </w:p>
    <w:p w14:paraId="308A2BCF" w14:textId="77777777" w:rsidR="00EF494C" w:rsidRDefault="00EF494C" w:rsidP="005D60CC">
      <w:pPr>
        <w:spacing w:after="120"/>
        <w:jc w:val="center"/>
        <w:rPr>
          <w:bCs/>
          <w:lang w:val="ru-RU"/>
        </w:rPr>
      </w:pPr>
    </w:p>
    <w:p w14:paraId="3FBF7379" w14:textId="77777777" w:rsidR="001A293E" w:rsidRPr="00F743D2" w:rsidRDefault="006D1C21" w:rsidP="005D60CC">
      <w:pPr>
        <w:spacing w:after="120"/>
        <w:rPr>
          <w:bCs/>
          <w:lang w:val="ru-RU"/>
        </w:rPr>
      </w:pPr>
      <w:r>
        <w:rPr>
          <w:bCs/>
          <w:lang w:val="ru-RU"/>
        </w:rPr>
        <w:t xml:space="preserve">     </w:t>
      </w:r>
      <w:r w:rsidR="00801D78">
        <w:rPr>
          <w:bCs/>
          <w:lang w:val="ru-RU"/>
        </w:rPr>
        <w:t>ХХ</w:t>
      </w:r>
      <w:r w:rsidR="00777E8C">
        <w:rPr>
          <w:bCs/>
          <w:lang w:val="ru-RU"/>
        </w:rPr>
        <w:t xml:space="preserve"> </w:t>
      </w:r>
      <w:r w:rsidR="00FB7C61">
        <w:rPr>
          <w:bCs/>
          <w:lang w:val="ru-RU"/>
        </w:rPr>
        <w:t>сентября</w:t>
      </w:r>
      <w:r w:rsidR="00481D80">
        <w:rPr>
          <w:bCs/>
          <w:lang w:val="ru-RU"/>
        </w:rPr>
        <w:t xml:space="preserve"> </w:t>
      </w:r>
      <w:r w:rsidR="00033C2C">
        <w:rPr>
          <w:bCs/>
          <w:lang w:val="ru-RU"/>
        </w:rPr>
        <w:t>202</w:t>
      </w:r>
      <w:r w:rsidR="00FB7C61">
        <w:rPr>
          <w:bCs/>
          <w:lang w:val="ru-RU"/>
        </w:rPr>
        <w:t>5</w:t>
      </w:r>
      <w:r w:rsidR="001A293E" w:rsidRPr="00F743D2">
        <w:rPr>
          <w:bCs/>
          <w:lang w:val="ru-RU"/>
        </w:rPr>
        <w:tab/>
      </w:r>
      <w:r w:rsidR="001A293E" w:rsidRPr="00F743D2">
        <w:rPr>
          <w:bCs/>
          <w:lang w:val="ru-RU"/>
        </w:rPr>
        <w:tab/>
      </w:r>
      <w:r w:rsidR="001A293E" w:rsidRPr="00F743D2">
        <w:rPr>
          <w:bCs/>
          <w:lang w:val="ru-RU"/>
        </w:rPr>
        <w:tab/>
      </w:r>
      <w:r w:rsidR="001A293E" w:rsidRPr="00F743D2">
        <w:rPr>
          <w:bCs/>
          <w:lang w:val="ru-RU"/>
        </w:rPr>
        <w:tab/>
      </w:r>
      <w:r w:rsidR="001A293E" w:rsidRPr="00F743D2">
        <w:rPr>
          <w:bCs/>
          <w:lang w:val="ru-RU"/>
        </w:rPr>
        <w:tab/>
      </w:r>
      <w:r w:rsidR="001A293E" w:rsidRPr="00F743D2">
        <w:rPr>
          <w:bCs/>
          <w:lang w:val="ru-RU"/>
        </w:rPr>
        <w:tab/>
      </w:r>
      <w:r w:rsidR="001A293E" w:rsidRPr="00F743D2">
        <w:rPr>
          <w:bCs/>
          <w:lang w:val="ru-RU"/>
        </w:rPr>
        <w:tab/>
      </w:r>
      <w:r w:rsidR="00481D80">
        <w:rPr>
          <w:bCs/>
          <w:lang w:val="ru-RU"/>
        </w:rPr>
        <w:tab/>
      </w:r>
      <w:r w:rsidR="001A293E" w:rsidRPr="00F743D2">
        <w:rPr>
          <w:bCs/>
          <w:lang w:val="ru-RU"/>
        </w:rPr>
        <w:t>г. Москва</w:t>
      </w:r>
    </w:p>
    <w:p w14:paraId="2EBDC98A" w14:textId="77777777" w:rsidR="003E1C8B" w:rsidRDefault="003E1C8B" w:rsidP="005D60CC">
      <w:pPr>
        <w:spacing w:after="120"/>
        <w:ind w:firstLine="567"/>
        <w:jc w:val="both"/>
        <w:rPr>
          <w:b/>
          <w:bCs/>
          <w:lang w:val="ru-RU"/>
        </w:rPr>
      </w:pPr>
    </w:p>
    <w:p w14:paraId="41E99224" w14:textId="36D8C2AE" w:rsidR="003B1F0A" w:rsidRPr="004F6E04" w:rsidRDefault="00801D78" w:rsidP="005D60CC">
      <w:pPr>
        <w:spacing w:after="120"/>
        <w:ind w:firstLine="567"/>
        <w:jc w:val="both"/>
        <w:rPr>
          <w:lang w:val="ru-RU"/>
        </w:rPr>
      </w:pPr>
      <w:r>
        <w:rPr>
          <w:b/>
          <w:color w:val="000000"/>
          <w:shd w:val="clear" w:color="auto" w:fill="FFFFFF"/>
          <w:lang w:val="ru-RU"/>
        </w:rPr>
        <w:t>«ХХХ</w:t>
      </w:r>
      <w:r w:rsidR="00AD05F8">
        <w:rPr>
          <w:b/>
          <w:color w:val="000000"/>
          <w:shd w:val="clear" w:color="auto" w:fill="FFFFFF"/>
          <w:lang w:val="ru-RU"/>
        </w:rPr>
        <w:t>»</w:t>
      </w:r>
      <w:r w:rsidR="00E20A21">
        <w:rPr>
          <w:lang w:val="ru-RU"/>
        </w:rPr>
        <w:t>, именуем</w:t>
      </w:r>
      <w:r w:rsidR="00AD05F8">
        <w:rPr>
          <w:lang w:val="ru-RU"/>
        </w:rPr>
        <w:t>ое</w:t>
      </w:r>
      <w:r w:rsidR="001A293E" w:rsidRPr="00F743D2">
        <w:rPr>
          <w:lang w:val="ru-RU"/>
        </w:rPr>
        <w:t xml:space="preserve"> в дальнейшем «Заказчик», в лице </w:t>
      </w:r>
      <w:r>
        <w:rPr>
          <w:lang w:val="ru-RU"/>
        </w:rPr>
        <w:t>…</w:t>
      </w:r>
      <w:r w:rsidR="001A293E" w:rsidRPr="00F743D2">
        <w:rPr>
          <w:lang w:val="ru-RU"/>
        </w:rPr>
        <w:t>,</w:t>
      </w:r>
      <w:r w:rsidR="00AD05F8">
        <w:rPr>
          <w:lang w:val="ru-RU"/>
        </w:rPr>
        <w:t xml:space="preserve"> действующего на основании Устава, с одной стороны, и </w:t>
      </w:r>
      <w:r w:rsidR="00796154">
        <w:rPr>
          <w:b/>
          <w:color w:val="000000"/>
          <w:shd w:val="clear" w:color="auto" w:fill="FFFFFF"/>
          <w:lang w:val="ru-RU"/>
        </w:rPr>
        <w:t>«ХХХ»</w:t>
      </w:r>
      <w:r w:rsidR="00796154">
        <w:rPr>
          <w:lang w:val="ru-RU"/>
        </w:rPr>
        <w:t>, именуемое</w:t>
      </w:r>
      <w:r w:rsidR="00796154" w:rsidRPr="00F743D2">
        <w:rPr>
          <w:lang w:val="ru-RU"/>
        </w:rPr>
        <w:t xml:space="preserve"> в дальнейшем «Заказчик», в лице </w:t>
      </w:r>
      <w:r w:rsidR="00796154">
        <w:rPr>
          <w:lang w:val="ru-RU"/>
        </w:rPr>
        <w:t>…</w:t>
      </w:r>
      <w:r w:rsidR="001A293E" w:rsidRPr="00F743D2">
        <w:rPr>
          <w:lang w:val="ru-RU"/>
        </w:rPr>
        <w:t>, с другой сторо</w:t>
      </w:r>
      <w:r w:rsidR="00AD05F8">
        <w:rPr>
          <w:lang w:val="ru-RU"/>
        </w:rPr>
        <w:t>ны, именуемые вместе</w:t>
      </w:r>
      <w:r w:rsidR="001A293E" w:rsidRPr="00F743D2">
        <w:rPr>
          <w:lang w:val="ru-RU"/>
        </w:rPr>
        <w:t xml:space="preserve"> «Стороны», а каждый по отдельности – «Сторона», заключили настоящий Договор </w:t>
      </w:r>
      <w:r w:rsidR="00A325F6" w:rsidRPr="00F743D2">
        <w:rPr>
          <w:lang w:val="ru-RU"/>
        </w:rPr>
        <w:t xml:space="preserve">(далее по тексту – </w:t>
      </w:r>
      <w:r w:rsidR="00DC3421">
        <w:rPr>
          <w:lang w:val="ru-RU"/>
        </w:rPr>
        <w:t>«</w:t>
      </w:r>
      <w:r w:rsidR="00A325F6" w:rsidRPr="00F743D2">
        <w:rPr>
          <w:lang w:val="ru-RU"/>
        </w:rPr>
        <w:t>Договор</w:t>
      </w:r>
      <w:r w:rsidR="00DC3421">
        <w:rPr>
          <w:lang w:val="ru-RU"/>
        </w:rPr>
        <w:t>»</w:t>
      </w:r>
      <w:r w:rsidR="00A325F6" w:rsidRPr="00F743D2">
        <w:rPr>
          <w:lang w:val="ru-RU"/>
        </w:rPr>
        <w:t xml:space="preserve">) </w:t>
      </w:r>
      <w:r w:rsidR="001A293E" w:rsidRPr="00F743D2">
        <w:rPr>
          <w:lang w:val="ru-RU"/>
        </w:rPr>
        <w:t>о нижеследующем.</w:t>
      </w:r>
    </w:p>
    <w:p w14:paraId="38985535" w14:textId="77777777" w:rsidR="001A293E" w:rsidRPr="00F743D2" w:rsidRDefault="001A293E" w:rsidP="006A7698">
      <w:pPr>
        <w:spacing w:after="120"/>
        <w:jc w:val="center"/>
        <w:rPr>
          <w:b/>
          <w:bCs/>
          <w:lang w:val="ru-RU"/>
        </w:rPr>
      </w:pPr>
      <w:r w:rsidRPr="00F743D2">
        <w:rPr>
          <w:b/>
          <w:bCs/>
          <w:lang w:val="ru-RU"/>
        </w:rPr>
        <w:t>1. Предмет Договора</w:t>
      </w:r>
    </w:p>
    <w:p w14:paraId="47099BD5" w14:textId="77777777" w:rsidR="001A293E" w:rsidRPr="00F743D2" w:rsidRDefault="001A293E" w:rsidP="005D60CC">
      <w:pPr>
        <w:spacing w:after="120"/>
        <w:jc w:val="both"/>
        <w:rPr>
          <w:lang w:val="ru-RU"/>
        </w:rPr>
      </w:pPr>
      <w:r w:rsidRPr="00F743D2">
        <w:rPr>
          <w:lang w:val="ru-RU"/>
        </w:rPr>
        <w:t>1.1. По Договору Исполнитель обязуется предоставить консультационные услуги по проекту «</w:t>
      </w:r>
      <w:r w:rsidR="00801D78">
        <w:rPr>
          <w:rStyle w:val="10"/>
          <w:rFonts w:ascii="Times New Roman" w:hAnsi="Times New Roman" w:cs="Times New Roman"/>
          <w:bCs/>
          <w:color w:val="000000"/>
          <w:sz w:val="24"/>
          <w:szCs w:val="24"/>
          <w:lang w:val="ru-RU"/>
        </w:rPr>
        <w:t>…</w:t>
      </w:r>
      <w:r w:rsidR="00033C2C" w:rsidRPr="00033C2C">
        <w:rPr>
          <w:rStyle w:val="10"/>
          <w:rFonts w:ascii="Times New Roman" w:hAnsi="Times New Roman" w:cs="Times New Roman"/>
          <w:bCs/>
          <w:color w:val="000000"/>
          <w:sz w:val="24"/>
          <w:szCs w:val="24"/>
          <w:lang w:val="ru-RU"/>
        </w:rPr>
        <w:t xml:space="preserve">, а также разработка </w:t>
      </w:r>
      <w:r w:rsidR="00D9426B">
        <w:rPr>
          <w:rStyle w:val="10"/>
          <w:rFonts w:ascii="Times New Roman" w:hAnsi="Times New Roman" w:cs="Times New Roman"/>
          <w:bCs/>
          <w:color w:val="000000"/>
          <w:sz w:val="24"/>
          <w:szCs w:val="24"/>
          <w:lang w:val="ru-RU"/>
        </w:rPr>
        <w:t xml:space="preserve">при необходимости </w:t>
      </w:r>
      <w:r w:rsidR="00033C2C" w:rsidRPr="00033C2C">
        <w:rPr>
          <w:rStyle w:val="10"/>
          <w:rFonts w:ascii="Times New Roman" w:hAnsi="Times New Roman" w:cs="Times New Roman"/>
          <w:bCs/>
          <w:color w:val="000000"/>
          <w:sz w:val="24"/>
          <w:szCs w:val="24"/>
          <w:lang w:val="ru-RU"/>
        </w:rPr>
        <w:t>и продвижение соответствующих проектов нормативных правовых актов</w:t>
      </w:r>
      <w:r w:rsidRPr="00FB0438">
        <w:rPr>
          <w:lang w:val="ru-RU"/>
        </w:rPr>
        <w:t>»,</w:t>
      </w:r>
      <w:r w:rsidRPr="00F743D2">
        <w:rPr>
          <w:lang w:val="ru-RU"/>
        </w:rPr>
        <w:t xml:space="preserve"> а Заказчик обязуется принять и оплатить указанные </w:t>
      </w:r>
      <w:r w:rsidR="00A325F6" w:rsidRPr="00F743D2">
        <w:rPr>
          <w:lang w:val="ru-RU"/>
        </w:rPr>
        <w:t>услуги</w:t>
      </w:r>
      <w:r w:rsidRPr="00F743D2">
        <w:rPr>
          <w:lang w:val="ru-RU"/>
        </w:rPr>
        <w:t xml:space="preserve"> в соответствии с условиями Договора.</w:t>
      </w:r>
    </w:p>
    <w:p w14:paraId="56AC2274" w14:textId="77777777" w:rsidR="001A293E" w:rsidRPr="00F743D2" w:rsidRDefault="001A293E" w:rsidP="005D60CC">
      <w:pPr>
        <w:tabs>
          <w:tab w:val="left" w:pos="709"/>
        </w:tabs>
        <w:spacing w:after="120"/>
        <w:jc w:val="both"/>
        <w:rPr>
          <w:lang w:val="ru-RU"/>
        </w:rPr>
      </w:pPr>
      <w:r w:rsidRPr="00F743D2">
        <w:rPr>
          <w:lang w:val="ru-RU"/>
        </w:rPr>
        <w:t xml:space="preserve">1.2. </w:t>
      </w:r>
      <w:r w:rsidR="00A325F6" w:rsidRPr="00F743D2">
        <w:rPr>
          <w:lang w:val="ru-RU"/>
        </w:rPr>
        <w:t>Услуги</w:t>
      </w:r>
      <w:r w:rsidRPr="00F743D2">
        <w:rPr>
          <w:lang w:val="ru-RU"/>
        </w:rPr>
        <w:t xml:space="preserve">, указанные в п. 1.1. Договора, выполняются Исполнителем на основании </w:t>
      </w:r>
      <w:r w:rsidRPr="008A2B49">
        <w:rPr>
          <w:lang w:val="ru-RU"/>
        </w:rPr>
        <w:t>Технического задани</w:t>
      </w:r>
      <w:r w:rsidR="00261B2D" w:rsidRPr="008A2B49">
        <w:rPr>
          <w:lang w:val="ru-RU"/>
        </w:rPr>
        <w:t>я (Приложение № 1 к Договору)</w:t>
      </w:r>
      <w:r w:rsidRPr="008A2B49">
        <w:rPr>
          <w:lang w:val="ru-RU"/>
        </w:rPr>
        <w:t>.</w:t>
      </w:r>
      <w:r w:rsidRPr="00F743D2">
        <w:rPr>
          <w:lang w:val="ru-RU"/>
        </w:rPr>
        <w:t xml:space="preserve"> </w:t>
      </w:r>
    </w:p>
    <w:p w14:paraId="24B2A172" w14:textId="77777777" w:rsidR="001A293E" w:rsidRPr="00F743D2" w:rsidRDefault="001A293E" w:rsidP="005D60CC">
      <w:pPr>
        <w:tabs>
          <w:tab w:val="left" w:pos="709"/>
        </w:tabs>
        <w:spacing w:after="120"/>
        <w:jc w:val="both"/>
        <w:rPr>
          <w:lang w:val="ru-RU"/>
        </w:rPr>
      </w:pPr>
      <w:r w:rsidRPr="00F743D2">
        <w:rPr>
          <w:lang w:val="ru-RU"/>
        </w:rPr>
        <w:t xml:space="preserve">1.4. В ходе выполнения </w:t>
      </w:r>
      <w:r w:rsidR="00A325F6" w:rsidRPr="00F743D2">
        <w:rPr>
          <w:lang w:val="ru-RU"/>
        </w:rPr>
        <w:t>услуг по</w:t>
      </w:r>
      <w:r w:rsidRPr="00F743D2">
        <w:rPr>
          <w:lang w:val="ru-RU"/>
        </w:rPr>
        <w:t xml:space="preserve"> Договору Стороны могут при</w:t>
      </w:r>
      <w:r w:rsidR="007A46B3" w:rsidRPr="00F743D2">
        <w:rPr>
          <w:lang w:val="ru-RU"/>
        </w:rPr>
        <w:t>й</w:t>
      </w:r>
      <w:r w:rsidRPr="00F743D2">
        <w:rPr>
          <w:lang w:val="ru-RU"/>
        </w:rPr>
        <w:t xml:space="preserve">ти к обоюдному согласию о необходимости внесения изменений в Техническое задание либо в части состава и (или) объёма </w:t>
      </w:r>
      <w:r w:rsidR="00A325F6" w:rsidRPr="00F743D2">
        <w:rPr>
          <w:lang w:val="ru-RU"/>
        </w:rPr>
        <w:t>услуг</w:t>
      </w:r>
      <w:r w:rsidRPr="00F743D2">
        <w:rPr>
          <w:lang w:val="ru-RU"/>
        </w:rPr>
        <w:t xml:space="preserve">, либо в части сроков их выполнения, либо и того и другого одновременно. В этом случае изменения и дополнения в Договор проводятся в </w:t>
      </w:r>
      <w:r w:rsidRPr="008A2B49">
        <w:rPr>
          <w:lang w:val="ru-RU"/>
        </w:rPr>
        <w:t xml:space="preserve">соответствии с п. </w:t>
      </w:r>
      <w:r w:rsidR="00C96CF3" w:rsidRPr="008A2B49">
        <w:rPr>
          <w:lang w:val="ru-RU"/>
        </w:rPr>
        <w:t>9</w:t>
      </w:r>
      <w:r w:rsidRPr="008A2B49">
        <w:rPr>
          <w:lang w:val="ru-RU"/>
        </w:rPr>
        <w:t>.3.</w:t>
      </w:r>
      <w:r w:rsidRPr="00F743D2">
        <w:rPr>
          <w:lang w:val="ru-RU"/>
        </w:rPr>
        <w:t xml:space="preserve"> </w:t>
      </w:r>
    </w:p>
    <w:p w14:paraId="73E85C11" w14:textId="77777777" w:rsidR="003B1F0A" w:rsidRPr="004F6E04" w:rsidRDefault="001A293E" w:rsidP="005D60CC">
      <w:pPr>
        <w:tabs>
          <w:tab w:val="left" w:pos="709"/>
        </w:tabs>
        <w:spacing w:after="120"/>
        <w:jc w:val="both"/>
        <w:rPr>
          <w:lang w:val="ru-RU"/>
        </w:rPr>
      </w:pPr>
      <w:r w:rsidRPr="00F743D2">
        <w:rPr>
          <w:lang w:val="ru-RU"/>
        </w:rPr>
        <w:t xml:space="preserve">1.5. Результаты </w:t>
      </w:r>
      <w:r w:rsidR="00A325F6" w:rsidRPr="00F743D2">
        <w:rPr>
          <w:lang w:val="ru-RU"/>
        </w:rPr>
        <w:t>оказанных услуг</w:t>
      </w:r>
      <w:r w:rsidRPr="00F743D2">
        <w:rPr>
          <w:lang w:val="ru-RU"/>
        </w:rPr>
        <w:t xml:space="preserve"> предоставляются Исполнителем Заказчику по электронной почте, в письменном виде в форме отчетов</w:t>
      </w:r>
      <w:r w:rsidRPr="008A2B49">
        <w:rPr>
          <w:lang w:val="ru-RU"/>
        </w:rPr>
        <w:t>,</w:t>
      </w:r>
      <w:r w:rsidR="00261ADE" w:rsidRPr="000A1309">
        <w:rPr>
          <w:lang w:val="ru-RU"/>
        </w:rPr>
        <w:t xml:space="preserve"> а также в электронном формате на электронном носителе.</w:t>
      </w:r>
      <w:r w:rsidRPr="00F743D2">
        <w:rPr>
          <w:lang w:val="ru-RU"/>
        </w:rPr>
        <w:t xml:space="preserve"> О передаче соответствующих результатов </w:t>
      </w:r>
      <w:r w:rsidR="007544F2" w:rsidRPr="00F743D2">
        <w:rPr>
          <w:lang w:val="ru-RU"/>
        </w:rPr>
        <w:t>услуг</w:t>
      </w:r>
      <w:r w:rsidRPr="00F743D2">
        <w:rPr>
          <w:lang w:val="ru-RU"/>
        </w:rPr>
        <w:t xml:space="preserve"> Заказчик и Исполнитель составляют соответст</w:t>
      </w:r>
      <w:r w:rsidR="00D173C7" w:rsidRPr="00F743D2">
        <w:rPr>
          <w:lang w:val="ru-RU"/>
        </w:rPr>
        <w:t xml:space="preserve">вующие акты </w:t>
      </w:r>
      <w:r w:rsidR="008A2B49">
        <w:rPr>
          <w:lang w:val="ru-RU"/>
        </w:rPr>
        <w:t>приёмки</w:t>
      </w:r>
      <w:r w:rsidR="008C0ADB">
        <w:rPr>
          <w:lang w:val="ru-RU"/>
        </w:rPr>
        <w:t xml:space="preserve"> </w:t>
      </w:r>
      <w:r w:rsidR="00DC3421">
        <w:rPr>
          <w:lang w:val="ru-RU"/>
        </w:rPr>
        <w:t xml:space="preserve">оказанных </w:t>
      </w:r>
      <w:r w:rsidR="007544F2" w:rsidRPr="00F743D2">
        <w:rPr>
          <w:lang w:val="ru-RU"/>
        </w:rPr>
        <w:t>услуг</w:t>
      </w:r>
      <w:r w:rsidR="00D173C7" w:rsidRPr="00F743D2">
        <w:rPr>
          <w:lang w:val="ru-RU"/>
        </w:rPr>
        <w:t xml:space="preserve">. </w:t>
      </w:r>
    </w:p>
    <w:p w14:paraId="3420E738" w14:textId="77777777" w:rsidR="001A293E" w:rsidRPr="00F743D2" w:rsidRDefault="001A293E" w:rsidP="006A7698">
      <w:pPr>
        <w:pStyle w:val="Normal2"/>
        <w:spacing w:after="120"/>
        <w:jc w:val="center"/>
        <w:rPr>
          <w:b/>
          <w:bCs/>
          <w:sz w:val="24"/>
          <w:szCs w:val="24"/>
        </w:rPr>
      </w:pPr>
      <w:r w:rsidRPr="00F743D2">
        <w:rPr>
          <w:b/>
          <w:bCs/>
          <w:sz w:val="24"/>
          <w:szCs w:val="24"/>
        </w:rPr>
        <w:t>2. Права и обязанности сторон</w:t>
      </w:r>
    </w:p>
    <w:p w14:paraId="6D5330AC" w14:textId="77777777" w:rsidR="001A293E" w:rsidRPr="00F743D2" w:rsidRDefault="001A293E" w:rsidP="005D60CC">
      <w:pPr>
        <w:pStyle w:val="Normal2"/>
        <w:tabs>
          <w:tab w:val="left" w:pos="709"/>
        </w:tabs>
        <w:spacing w:after="120"/>
        <w:jc w:val="both"/>
        <w:rPr>
          <w:sz w:val="24"/>
          <w:szCs w:val="24"/>
        </w:rPr>
      </w:pPr>
      <w:r w:rsidRPr="00F743D2">
        <w:rPr>
          <w:sz w:val="24"/>
          <w:szCs w:val="24"/>
        </w:rPr>
        <w:t xml:space="preserve">2.1. </w:t>
      </w:r>
      <w:r w:rsidRPr="00F743D2">
        <w:rPr>
          <w:b/>
          <w:sz w:val="24"/>
          <w:szCs w:val="24"/>
        </w:rPr>
        <w:t>Заказчик</w:t>
      </w:r>
      <w:r w:rsidRPr="00F743D2">
        <w:rPr>
          <w:sz w:val="24"/>
          <w:szCs w:val="24"/>
        </w:rPr>
        <w:t xml:space="preserve"> обязуется:</w:t>
      </w:r>
    </w:p>
    <w:p w14:paraId="2B7F34D1" w14:textId="77777777" w:rsidR="001A293E" w:rsidRPr="00F743D2" w:rsidRDefault="001A293E" w:rsidP="005D60CC">
      <w:pPr>
        <w:pStyle w:val="Normal2"/>
        <w:tabs>
          <w:tab w:val="left" w:pos="709"/>
        </w:tabs>
        <w:spacing w:after="120"/>
        <w:jc w:val="both"/>
        <w:rPr>
          <w:sz w:val="24"/>
          <w:szCs w:val="24"/>
        </w:rPr>
      </w:pPr>
      <w:r w:rsidRPr="00F743D2">
        <w:rPr>
          <w:sz w:val="24"/>
          <w:szCs w:val="24"/>
        </w:rPr>
        <w:t>а) своевременно предоставлять имеющуюся у него информацию, необходимую Исполнителю для выполнения обязательств в рамках настоящего Договора в электронном формате</w:t>
      </w:r>
      <w:r w:rsidR="00C85207">
        <w:rPr>
          <w:sz w:val="24"/>
          <w:szCs w:val="24"/>
        </w:rPr>
        <w:t xml:space="preserve"> или в печатном виде по согласованию Сторон</w:t>
      </w:r>
      <w:r w:rsidRPr="00F743D2">
        <w:rPr>
          <w:sz w:val="24"/>
          <w:szCs w:val="24"/>
        </w:rPr>
        <w:t>;</w:t>
      </w:r>
    </w:p>
    <w:p w14:paraId="4A19F2FE" w14:textId="77777777" w:rsidR="001A293E" w:rsidRPr="00F743D2" w:rsidRDefault="001A293E" w:rsidP="005D60CC">
      <w:pPr>
        <w:pStyle w:val="Normal2"/>
        <w:tabs>
          <w:tab w:val="left" w:pos="709"/>
        </w:tabs>
        <w:spacing w:after="120"/>
        <w:jc w:val="both"/>
        <w:rPr>
          <w:sz w:val="24"/>
          <w:szCs w:val="24"/>
        </w:rPr>
      </w:pPr>
      <w:r w:rsidRPr="00F743D2">
        <w:rPr>
          <w:sz w:val="24"/>
          <w:szCs w:val="24"/>
        </w:rPr>
        <w:t>б) при необходимости согласования промежуточных результатов оказания услуг Исполнителем Заказчик обязуется рассмотреть представленные Исполнителем результаты и уве</w:t>
      </w:r>
      <w:r w:rsidR="00D173C7" w:rsidRPr="00F743D2">
        <w:rPr>
          <w:sz w:val="24"/>
          <w:szCs w:val="24"/>
        </w:rPr>
        <w:t xml:space="preserve">домить о принятом </w:t>
      </w:r>
      <w:r w:rsidRPr="00F743D2">
        <w:rPr>
          <w:sz w:val="24"/>
          <w:szCs w:val="24"/>
        </w:rPr>
        <w:t xml:space="preserve">решении в срок </w:t>
      </w:r>
      <w:r w:rsidRPr="00292099">
        <w:rPr>
          <w:sz w:val="24"/>
          <w:szCs w:val="24"/>
        </w:rPr>
        <w:t xml:space="preserve">не более </w:t>
      </w:r>
      <w:r w:rsidR="00AD05F8" w:rsidRPr="00292099">
        <w:rPr>
          <w:sz w:val="24"/>
          <w:szCs w:val="24"/>
        </w:rPr>
        <w:t>10 (десяти</w:t>
      </w:r>
      <w:r w:rsidR="00473CD8" w:rsidRPr="00292099">
        <w:rPr>
          <w:sz w:val="24"/>
          <w:szCs w:val="24"/>
        </w:rPr>
        <w:t>)</w:t>
      </w:r>
      <w:r w:rsidRPr="00292099">
        <w:rPr>
          <w:sz w:val="24"/>
          <w:szCs w:val="24"/>
        </w:rPr>
        <w:t xml:space="preserve"> рабочих дней</w:t>
      </w:r>
      <w:r w:rsidR="00BD7D9B" w:rsidRPr="00F743D2">
        <w:rPr>
          <w:sz w:val="24"/>
          <w:szCs w:val="24"/>
        </w:rPr>
        <w:t xml:space="preserve"> со дня получения промежуточных результатов</w:t>
      </w:r>
      <w:r w:rsidRPr="00F743D2">
        <w:rPr>
          <w:sz w:val="24"/>
          <w:szCs w:val="24"/>
        </w:rPr>
        <w:t xml:space="preserve">, если Стороны не договорились об ином. В случае нарушения Заказчиком срока уведомления, </w:t>
      </w:r>
      <w:r w:rsidRPr="00DD6171">
        <w:rPr>
          <w:sz w:val="24"/>
          <w:szCs w:val="24"/>
        </w:rPr>
        <w:t xml:space="preserve">срок предоставления Исполнителем результатов </w:t>
      </w:r>
      <w:r w:rsidR="00BF574E">
        <w:rPr>
          <w:sz w:val="24"/>
          <w:szCs w:val="24"/>
        </w:rPr>
        <w:t>оказания услуг</w:t>
      </w:r>
      <w:r w:rsidRPr="00F743D2">
        <w:rPr>
          <w:sz w:val="24"/>
          <w:szCs w:val="24"/>
        </w:rPr>
        <w:t xml:space="preserve"> может быть продлен Исполнителем на</w:t>
      </w:r>
      <w:r w:rsidR="00D153EC">
        <w:rPr>
          <w:sz w:val="24"/>
          <w:szCs w:val="24"/>
        </w:rPr>
        <w:t xml:space="preserve"> период времени</w:t>
      </w:r>
      <w:r w:rsidRPr="00F743D2">
        <w:rPr>
          <w:sz w:val="24"/>
          <w:szCs w:val="24"/>
        </w:rPr>
        <w:t>, соответствую</w:t>
      </w:r>
      <w:r w:rsidR="00D153EC">
        <w:rPr>
          <w:sz w:val="24"/>
          <w:szCs w:val="24"/>
        </w:rPr>
        <w:t>щий</w:t>
      </w:r>
      <w:r w:rsidRPr="00F743D2">
        <w:rPr>
          <w:sz w:val="24"/>
          <w:szCs w:val="24"/>
        </w:rPr>
        <w:t xml:space="preserve"> </w:t>
      </w:r>
      <w:r w:rsidR="009B670F" w:rsidRPr="00F743D2">
        <w:rPr>
          <w:sz w:val="24"/>
          <w:szCs w:val="24"/>
        </w:rPr>
        <w:t xml:space="preserve">такой </w:t>
      </w:r>
      <w:r w:rsidRPr="00F743D2">
        <w:rPr>
          <w:sz w:val="24"/>
          <w:szCs w:val="24"/>
        </w:rPr>
        <w:t xml:space="preserve">задержке </w:t>
      </w:r>
      <w:r w:rsidR="00D153EC">
        <w:rPr>
          <w:sz w:val="24"/>
          <w:szCs w:val="24"/>
        </w:rPr>
        <w:t>по количеству</w:t>
      </w:r>
      <w:r w:rsidR="009B670F" w:rsidRPr="00F743D2">
        <w:rPr>
          <w:sz w:val="24"/>
          <w:szCs w:val="24"/>
        </w:rPr>
        <w:t xml:space="preserve"> дней</w:t>
      </w:r>
      <w:r w:rsidR="00AD05F8">
        <w:rPr>
          <w:sz w:val="24"/>
          <w:szCs w:val="24"/>
        </w:rPr>
        <w:t>.</w:t>
      </w:r>
      <w:r w:rsidRPr="00F743D2">
        <w:rPr>
          <w:sz w:val="24"/>
          <w:szCs w:val="24"/>
        </w:rPr>
        <w:t xml:space="preserve"> </w:t>
      </w:r>
    </w:p>
    <w:p w14:paraId="608BD589" w14:textId="77777777" w:rsidR="001A293E" w:rsidRPr="00F743D2" w:rsidRDefault="001A293E" w:rsidP="005D60CC">
      <w:pPr>
        <w:pStyle w:val="Normal2"/>
        <w:tabs>
          <w:tab w:val="left" w:pos="709"/>
        </w:tabs>
        <w:spacing w:after="120"/>
        <w:jc w:val="both"/>
        <w:rPr>
          <w:sz w:val="24"/>
          <w:szCs w:val="24"/>
        </w:rPr>
      </w:pPr>
      <w:r w:rsidRPr="00F743D2">
        <w:rPr>
          <w:sz w:val="24"/>
          <w:szCs w:val="24"/>
        </w:rPr>
        <w:t>в) своевременно рассмотреть и принять результаты оказания услуг по Договору и оплатить их своевременно и в полном объеме;</w:t>
      </w:r>
    </w:p>
    <w:p w14:paraId="6F8BCBBF" w14:textId="77777777" w:rsidR="00F31A6D" w:rsidRPr="00F743D2" w:rsidRDefault="00F31A6D" w:rsidP="005D60CC">
      <w:pPr>
        <w:pStyle w:val="Normal2"/>
        <w:tabs>
          <w:tab w:val="left" w:pos="709"/>
        </w:tabs>
        <w:spacing w:after="120"/>
        <w:jc w:val="both"/>
        <w:rPr>
          <w:sz w:val="24"/>
          <w:szCs w:val="24"/>
        </w:rPr>
      </w:pPr>
      <w:r w:rsidRPr="00F743D2">
        <w:rPr>
          <w:sz w:val="24"/>
          <w:szCs w:val="24"/>
        </w:rPr>
        <w:t>2.</w:t>
      </w:r>
      <w:r w:rsidR="005B6C73" w:rsidRPr="00F743D2">
        <w:rPr>
          <w:sz w:val="24"/>
          <w:szCs w:val="24"/>
        </w:rPr>
        <w:t>2.</w:t>
      </w:r>
      <w:r w:rsidRPr="00F743D2">
        <w:rPr>
          <w:sz w:val="24"/>
          <w:szCs w:val="24"/>
        </w:rPr>
        <w:t xml:space="preserve"> </w:t>
      </w:r>
      <w:r w:rsidR="00CC573D" w:rsidRPr="00F743D2">
        <w:rPr>
          <w:b/>
          <w:sz w:val="24"/>
          <w:szCs w:val="24"/>
        </w:rPr>
        <w:t>Заказчик</w:t>
      </w:r>
      <w:r w:rsidRPr="00F743D2">
        <w:rPr>
          <w:sz w:val="24"/>
          <w:szCs w:val="24"/>
        </w:rPr>
        <w:t xml:space="preserve"> имеет право:</w:t>
      </w:r>
    </w:p>
    <w:p w14:paraId="61145C90" w14:textId="77777777" w:rsidR="00F31A6D" w:rsidRDefault="00DC1D1C" w:rsidP="005D60CC">
      <w:pPr>
        <w:pStyle w:val="Normal2"/>
        <w:tabs>
          <w:tab w:val="left" w:pos="709"/>
        </w:tabs>
        <w:spacing w:after="120"/>
        <w:jc w:val="both"/>
        <w:rPr>
          <w:sz w:val="24"/>
          <w:szCs w:val="24"/>
        </w:rPr>
      </w:pPr>
      <w:r w:rsidRPr="00F743D2">
        <w:rPr>
          <w:sz w:val="24"/>
          <w:szCs w:val="24"/>
        </w:rPr>
        <w:t xml:space="preserve">а) в одностороннем порядке </w:t>
      </w:r>
      <w:r w:rsidR="0005633C">
        <w:rPr>
          <w:sz w:val="24"/>
          <w:szCs w:val="24"/>
        </w:rPr>
        <w:t>вносить предложения по изменению Технического задания настоящего Договора</w:t>
      </w:r>
      <w:r w:rsidR="0005633C" w:rsidRPr="0005633C">
        <w:rPr>
          <w:sz w:val="24"/>
          <w:szCs w:val="24"/>
        </w:rPr>
        <w:t xml:space="preserve"> либо в части состава и (или) объёма услуг, либо в части </w:t>
      </w:r>
      <w:r w:rsidR="0005633C" w:rsidRPr="007B5175">
        <w:rPr>
          <w:sz w:val="24"/>
          <w:szCs w:val="24"/>
        </w:rPr>
        <w:t>сроков их выполнения,</w:t>
      </w:r>
      <w:r w:rsidR="0005633C" w:rsidRPr="0005633C">
        <w:rPr>
          <w:sz w:val="24"/>
          <w:szCs w:val="24"/>
        </w:rPr>
        <w:t xml:space="preserve"> либ</w:t>
      </w:r>
      <w:r w:rsidR="00AD05F8">
        <w:rPr>
          <w:sz w:val="24"/>
          <w:szCs w:val="24"/>
        </w:rPr>
        <w:t>о и того и другого одновременно;</w:t>
      </w:r>
    </w:p>
    <w:p w14:paraId="652FFC04" w14:textId="77777777" w:rsidR="00AD05F8" w:rsidRPr="0005633C" w:rsidRDefault="00AD05F8" w:rsidP="005D60CC">
      <w:pPr>
        <w:pStyle w:val="Normal2"/>
        <w:tabs>
          <w:tab w:val="left" w:pos="709"/>
        </w:tabs>
        <w:spacing w:after="120"/>
        <w:jc w:val="both"/>
        <w:rPr>
          <w:sz w:val="24"/>
          <w:szCs w:val="24"/>
        </w:rPr>
      </w:pPr>
      <w:r w:rsidRPr="00292099">
        <w:rPr>
          <w:sz w:val="24"/>
          <w:szCs w:val="24"/>
        </w:rPr>
        <w:lastRenderedPageBreak/>
        <w:t>б) в одностороннем порядке приостановить (прекратить) частично или полностью исполнение консультационных услуг по проекту, оплатив при этом фактически выполненные Исполнител</w:t>
      </w:r>
      <w:r w:rsidR="00B25D66" w:rsidRPr="00292099">
        <w:rPr>
          <w:sz w:val="24"/>
          <w:szCs w:val="24"/>
        </w:rPr>
        <w:t>е</w:t>
      </w:r>
      <w:r w:rsidRPr="00292099">
        <w:rPr>
          <w:sz w:val="24"/>
          <w:szCs w:val="24"/>
        </w:rPr>
        <w:t>м работы по проекту.</w:t>
      </w:r>
    </w:p>
    <w:p w14:paraId="7CE42162" w14:textId="77777777" w:rsidR="001A293E" w:rsidRPr="00F743D2" w:rsidRDefault="001A293E" w:rsidP="005D60CC">
      <w:pPr>
        <w:pStyle w:val="Normal2"/>
        <w:tabs>
          <w:tab w:val="left" w:pos="709"/>
        </w:tabs>
        <w:spacing w:after="120"/>
        <w:jc w:val="both"/>
        <w:rPr>
          <w:sz w:val="24"/>
          <w:szCs w:val="24"/>
        </w:rPr>
      </w:pPr>
      <w:r w:rsidRPr="00F743D2">
        <w:rPr>
          <w:sz w:val="24"/>
          <w:szCs w:val="24"/>
        </w:rPr>
        <w:t>2.</w:t>
      </w:r>
      <w:r w:rsidR="005B6C73" w:rsidRPr="00F743D2">
        <w:rPr>
          <w:sz w:val="24"/>
          <w:szCs w:val="24"/>
        </w:rPr>
        <w:t>3</w:t>
      </w:r>
      <w:r w:rsidRPr="00F743D2">
        <w:rPr>
          <w:sz w:val="24"/>
          <w:szCs w:val="24"/>
        </w:rPr>
        <w:t xml:space="preserve">. </w:t>
      </w:r>
      <w:r w:rsidRPr="00F743D2">
        <w:rPr>
          <w:b/>
          <w:sz w:val="24"/>
          <w:szCs w:val="24"/>
        </w:rPr>
        <w:t>Исполнитель</w:t>
      </w:r>
      <w:r w:rsidRPr="00F743D2">
        <w:rPr>
          <w:sz w:val="24"/>
          <w:szCs w:val="24"/>
        </w:rPr>
        <w:t xml:space="preserve"> обязуется:</w:t>
      </w:r>
    </w:p>
    <w:p w14:paraId="56E19713" w14:textId="77777777" w:rsidR="001A293E" w:rsidRDefault="001A293E" w:rsidP="005D60CC">
      <w:pPr>
        <w:pStyle w:val="Normal2"/>
        <w:tabs>
          <w:tab w:val="left" w:pos="709"/>
        </w:tabs>
        <w:spacing w:after="120"/>
        <w:jc w:val="both"/>
        <w:rPr>
          <w:sz w:val="24"/>
          <w:szCs w:val="24"/>
        </w:rPr>
      </w:pPr>
      <w:r w:rsidRPr="00F743D2">
        <w:rPr>
          <w:sz w:val="24"/>
          <w:szCs w:val="24"/>
        </w:rPr>
        <w:t>а) оказать услуги качественно, в полном объ</w:t>
      </w:r>
      <w:r w:rsidR="008F4952">
        <w:rPr>
          <w:sz w:val="24"/>
          <w:szCs w:val="24"/>
        </w:rPr>
        <w:t>ё</w:t>
      </w:r>
      <w:r w:rsidRPr="00F743D2">
        <w:rPr>
          <w:sz w:val="24"/>
          <w:szCs w:val="24"/>
        </w:rPr>
        <w:t>ме, на высоком профессиональном уровне и в установленные Договором сроки</w:t>
      </w:r>
      <w:r w:rsidR="007544F2" w:rsidRPr="00F743D2">
        <w:rPr>
          <w:sz w:val="24"/>
          <w:szCs w:val="24"/>
        </w:rPr>
        <w:t>;</w:t>
      </w:r>
      <w:r w:rsidRPr="00F743D2">
        <w:rPr>
          <w:sz w:val="24"/>
          <w:szCs w:val="24"/>
        </w:rPr>
        <w:t xml:space="preserve"> </w:t>
      </w:r>
    </w:p>
    <w:p w14:paraId="276D9217" w14:textId="77777777" w:rsidR="00AD05F8" w:rsidRPr="00F743D2" w:rsidRDefault="00AD05F8" w:rsidP="005D60CC">
      <w:pPr>
        <w:pStyle w:val="Normal2"/>
        <w:tabs>
          <w:tab w:val="left" w:pos="709"/>
        </w:tabs>
        <w:spacing w:after="120"/>
        <w:jc w:val="both"/>
        <w:rPr>
          <w:sz w:val="24"/>
          <w:szCs w:val="24"/>
        </w:rPr>
      </w:pPr>
      <w:r w:rsidRPr="00292099">
        <w:rPr>
          <w:sz w:val="24"/>
          <w:szCs w:val="24"/>
        </w:rPr>
        <w:t>б) переходить к реализации очередного блока проекта согласно Техническому заданию только после получения соответствующего уведомления от Заказчика. Уведомление может быть сформировано в простой письменной форме или в электронном виде;</w:t>
      </w:r>
    </w:p>
    <w:p w14:paraId="318A3C32" w14:textId="77777777" w:rsidR="001A293E" w:rsidRPr="00F743D2" w:rsidRDefault="00AD05F8" w:rsidP="005D60CC">
      <w:pPr>
        <w:pStyle w:val="Normal2"/>
        <w:tabs>
          <w:tab w:val="left" w:pos="709"/>
        </w:tabs>
        <w:spacing w:after="120"/>
        <w:jc w:val="both"/>
        <w:rPr>
          <w:sz w:val="24"/>
          <w:szCs w:val="24"/>
        </w:rPr>
      </w:pPr>
      <w:r>
        <w:rPr>
          <w:sz w:val="24"/>
          <w:szCs w:val="24"/>
        </w:rPr>
        <w:t>в</w:t>
      </w:r>
      <w:r w:rsidR="001A293E" w:rsidRPr="00F743D2">
        <w:rPr>
          <w:sz w:val="24"/>
          <w:szCs w:val="24"/>
        </w:rPr>
        <w:t>) не раскрывать конфиденциальную информацию</w:t>
      </w:r>
      <w:r w:rsidR="009920AF" w:rsidRPr="00F743D2">
        <w:rPr>
          <w:sz w:val="24"/>
          <w:szCs w:val="24"/>
        </w:rPr>
        <w:t xml:space="preserve"> о Заказчике</w:t>
      </w:r>
      <w:r w:rsidR="001A293E" w:rsidRPr="00F743D2">
        <w:rPr>
          <w:sz w:val="24"/>
          <w:szCs w:val="24"/>
        </w:rPr>
        <w:t>, ставшую ему известной при оказании услуг, третьим лицам без разрешения Заказчика,</w:t>
      </w:r>
    </w:p>
    <w:p w14:paraId="1F341AB7" w14:textId="77777777" w:rsidR="001A293E" w:rsidRPr="00F743D2" w:rsidRDefault="00AD05F8" w:rsidP="005D60CC">
      <w:pPr>
        <w:pStyle w:val="Normal2"/>
        <w:tabs>
          <w:tab w:val="left" w:pos="709"/>
        </w:tabs>
        <w:spacing w:after="120"/>
        <w:jc w:val="both"/>
        <w:rPr>
          <w:sz w:val="24"/>
          <w:szCs w:val="24"/>
        </w:rPr>
      </w:pPr>
      <w:r>
        <w:rPr>
          <w:sz w:val="24"/>
          <w:szCs w:val="24"/>
        </w:rPr>
        <w:t>г</w:t>
      </w:r>
      <w:r w:rsidR="001A293E" w:rsidRPr="00F743D2">
        <w:rPr>
          <w:sz w:val="24"/>
          <w:szCs w:val="24"/>
        </w:rPr>
        <w:t xml:space="preserve">) предоставлять по запросу Заказчика информацию </w:t>
      </w:r>
      <w:r w:rsidR="0028060A" w:rsidRPr="00F743D2">
        <w:rPr>
          <w:sz w:val="24"/>
          <w:szCs w:val="24"/>
        </w:rPr>
        <w:t xml:space="preserve">о ходе оказания услуг, а также </w:t>
      </w:r>
      <w:r w:rsidR="001A293E" w:rsidRPr="00F743D2">
        <w:rPr>
          <w:sz w:val="24"/>
          <w:szCs w:val="24"/>
        </w:rPr>
        <w:t>представлять проме</w:t>
      </w:r>
      <w:r w:rsidR="00C85207">
        <w:rPr>
          <w:sz w:val="24"/>
          <w:szCs w:val="24"/>
        </w:rPr>
        <w:t>жуточные результаты, за свой счё</w:t>
      </w:r>
      <w:r w:rsidR="001A293E" w:rsidRPr="00F743D2">
        <w:rPr>
          <w:sz w:val="24"/>
          <w:szCs w:val="24"/>
        </w:rPr>
        <w:t>т и в указанные Заказчиком сроки устранять все недостатки</w:t>
      </w:r>
      <w:r w:rsidR="00C85207">
        <w:rPr>
          <w:sz w:val="24"/>
          <w:szCs w:val="24"/>
        </w:rPr>
        <w:t>,</w:t>
      </w:r>
      <w:r w:rsidR="001A293E" w:rsidRPr="00F743D2">
        <w:rPr>
          <w:sz w:val="24"/>
          <w:szCs w:val="24"/>
        </w:rPr>
        <w:t xml:space="preserve"> возникшие в ходе оказания услуг. </w:t>
      </w:r>
    </w:p>
    <w:p w14:paraId="2CF19C13" w14:textId="77777777" w:rsidR="001A293E" w:rsidRPr="00F743D2" w:rsidRDefault="001A293E" w:rsidP="005D60CC">
      <w:pPr>
        <w:pStyle w:val="Normal2"/>
        <w:tabs>
          <w:tab w:val="left" w:pos="709"/>
        </w:tabs>
        <w:spacing w:after="120"/>
        <w:jc w:val="both"/>
        <w:rPr>
          <w:sz w:val="24"/>
          <w:szCs w:val="24"/>
        </w:rPr>
      </w:pPr>
      <w:r w:rsidRPr="00F743D2">
        <w:rPr>
          <w:sz w:val="24"/>
          <w:szCs w:val="24"/>
        </w:rPr>
        <w:t>2.</w:t>
      </w:r>
      <w:r w:rsidR="005B6C73" w:rsidRPr="00F743D2">
        <w:rPr>
          <w:sz w:val="24"/>
          <w:szCs w:val="24"/>
        </w:rPr>
        <w:t>4</w:t>
      </w:r>
      <w:r w:rsidR="00F31A6D" w:rsidRPr="00F743D2">
        <w:rPr>
          <w:sz w:val="24"/>
          <w:szCs w:val="24"/>
        </w:rPr>
        <w:t>.</w:t>
      </w:r>
      <w:r w:rsidRPr="00F743D2">
        <w:rPr>
          <w:sz w:val="24"/>
          <w:szCs w:val="24"/>
        </w:rPr>
        <w:t xml:space="preserve"> </w:t>
      </w:r>
      <w:r w:rsidRPr="00F743D2">
        <w:rPr>
          <w:b/>
          <w:sz w:val="24"/>
          <w:szCs w:val="24"/>
        </w:rPr>
        <w:t>Исполнитель</w:t>
      </w:r>
      <w:r w:rsidRPr="00F743D2">
        <w:rPr>
          <w:sz w:val="24"/>
          <w:szCs w:val="24"/>
        </w:rPr>
        <w:t xml:space="preserve"> имеет право:</w:t>
      </w:r>
    </w:p>
    <w:p w14:paraId="4BFD4437" w14:textId="77777777" w:rsidR="001A293E" w:rsidRPr="00F743D2" w:rsidRDefault="001A293E" w:rsidP="005D60CC">
      <w:pPr>
        <w:pStyle w:val="Normal2"/>
        <w:tabs>
          <w:tab w:val="left" w:pos="709"/>
        </w:tabs>
        <w:spacing w:after="120"/>
        <w:jc w:val="both"/>
        <w:rPr>
          <w:sz w:val="24"/>
          <w:szCs w:val="24"/>
        </w:rPr>
      </w:pPr>
      <w:r w:rsidRPr="00F743D2">
        <w:rPr>
          <w:sz w:val="24"/>
          <w:szCs w:val="24"/>
        </w:rPr>
        <w:t>а) обращаться к Заказчику за предоставлением информации и материалов, необходимых для оказания услуг</w:t>
      </w:r>
      <w:r w:rsidR="00C85207">
        <w:rPr>
          <w:sz w:val="24"/>
          <w:szCs w:val="24"/>
        </w:rPr>
        <w:t xml:space="preserve"> и находящихся в распоряжении Заказчика</w:t>
      </w:r>
      <w:r w:rsidRPr="00F743D2">
        <w:rPr>
          <w:sz w:val="24"/>
          <w:szCs w:val="24"/>
        </w:rPr>
        <w:t xml:space="preserve">, </w:t>
      </w:r>
    </w:p>
    <w:p w14:paraId="4E2EDE7A" w14:textId="77777777" w:rsidR="001A293E" w:rsidRPr="00F743D2" w:rsidRDefault="001A293E" w:rsidP="005D60CC">
      <w:pPr>
        <w:pStyle w:val="a3"/>
        <w:tabs>
          <w:tab w:val="left" w:pos="-720"/>
        </w:tabs>
        <w:suppressAutoHyphens/>
        <w:spacing w:after="120"/>
        <w:jc w:val="both"/>
        <w:rPr>
          <w:lang w:val="ru-RU"/>
        </w:rPr>
      </w:pPr>
      <w:r w:rsidRPr="00F743D2">
        <w:rPr>
          <w:lang w:val="ru-RU"/>
        </w:rPr>
        <w:t>б) привлекать к оказанию услуг по Договору третьих лиц, пут</w:t>
      </w:r>
      <w:r w:rsidR="009920AF" w:rsidRPr="00F743D2">
        <w:rPr>
          <w:lang w:val="ru-RU"/>
        </w:rPr>
        <w:t>ё</w:t>
      </w:r>
      <w:r w:rsidRPr="00F743D2">
        <w:rPr>
          <w:lang w:val="ru-RU"/>
        </w:rPr>
        <w:t xml:space="preserve">м заключения отдельных договоров. Исполнитель привлекает к </w:t>
      </w:r>
      <w:r w:rsidR="007544F2" w:rsidRPr="00F743D2">
        <w:rPr>
          <w:lang w:val="ru-RU"/>
        </w:rPr>
        <w:t>оказанию услуг</w:t>
      </w:r>
      <w:r w:rsidR="00C85207">
        <w:rPr>
          <w:lang w:val="ru-RU"/>
        </w:rPr>
        <w:t xml:space="preserve"> третьих лиц за свой счё</w:t>
      </w:r>
      <w:r w:rsidRPr="00F743D2">
        <w:rPr>
          <w:lang w:val="ru-RU"/>
        </w:rPr>
        <w:t>т (без требования компенсации Заказчиком услуг третьих лиц</w:t>
      </w:r>
      <w:r w:rsidR="00C85207">
        <w:rPr>
          <w:lang w:val="ru-RU"/>
        </w:rPr>
        <w:t>)</w:t>
      </w:r>
      <w:r w:rsidRPr="00F743D2">
        <w:rPr>
          <w:lang w:val="ru-RU"/>
        </w:rPr>
        <w:t>. В случае привлечения третьих лиц для оказания услуг в рамках Договора, Исполнитель несет ответственность перед Заказчиком за действия таких лиц</w:t>
      </w:r>
      <w:r w:rsidR="00C85207">
        <w:rPr>
          <w:lang w:val="ru-RU"/>
        </w:rPr>
        <w:t>,</w:t>
      </w:r>
      <w:r w:rsidRPr="00F743D2">
        <w:rPr>
          <w:lang w:val="ru-RU"/>
        </w:rPr>
        <w:t xml:space="preserve"> как за свои собственные. Исполнитель также обязуется обеспечить соблюдение такими третьими лицами режима сохранения конфиденциальной информации, предусмотренного условиями настоящего Договора. </w:t>
      </w:r>
    </w:p>
    <w:p w14:paraId="7719C8C1" w14:textId="77777777" w:rsidR="001A293E" w:rsidRPr="00F743D2" w:rsidRDefault="001A293E" w:rsidP="005D60CC">
      <w:pPr>
        <w:pStyle w:val="Normal2"/>
        <w:tabs>
          <w:tab w:val="left" w:pos="709"/>
        </w:tabs>
        <w:spacing w:after="120"/>
        <w:jc w:val="both"/>
        <w:rPr>
          <w:sz w:val="24"/>
          <w:szCs w:val="24"/>
        </w:rPr>
      </w:pPr>
      <w:r w:rsidRPr="00F743D2">
        <w:rPr>
          <w:sz w:val="24"/>
          <w:szCs w:val="24"/>
        </w:rPr>
        <w:t>2.</w:t>
      </w:r>
      <w:r w:rsidR="005B6C73" w:rsidRPr="00F743D2">
        <w:rPr>
          <w:sz w:val="24"/>
          <w:szCs w:val="24"/>
        </w:rPr>
        <w:t>5</w:t>
      </w:r>
      <w:r w:rsidRPr="00F743D2">
        <w:rPr>
          <w:sz w:val="24"/>
          <w:szCs w:val="24"/>
        </w:rPr>
        <w:t xml:space="preserve">. Стороны договорились о том, что предоставление Исполнителем Заказчику промежуточных результатов, запросы Исполнителя в </w:t>
      </w:r>
      <w:r w:rsidR="004B24DF" w:rsidRPr="00F743D2">
        <w:rPr>
          <w:sz w:val="24"/>
          <w:szCs w:val="24"/>
        </w:rPr>
        <w:t xml:space="preserve">адрес Заказчика о согласовании </w:t>
      </w:r>
      <w:r w:rsidRPr="00F743D2">
        <w:rPr>
          <w:sz w:val="24"/>
          <w:szCs w:val="24"/>
        </w:rPr>
        <w:t>промежуточных результатов</w:t>
      </w:r>
      <w:r w:rsidR="0002117A">
        <w:rPr>
          <w:sz w:val="24"/>
          <w:szCs w:val="24"/>
        </w:rPr>
        <w:t xml:space="preserve"> </w:t>
      </w:r>
      <w:r w:rsidR="00C85207">
        <w:rPr>
          <w:sz w:val="24"/>
          <w:szCs w:val="24"/>
        </w:rPr>
        <w:t>также</w:t>
      </w:r>
      <w:r w:rsidR="0002117A">
        <w:rPr>
          <w:sz w:val="24"/>
          <w:szCs w:val="24"/>
        </w:rPr>
        <w:t>,</w:t>
      </w:r>
      <w:r w:rsidRPr="00F743D2">
        <w:rPr>
          <w:sz w:val="24"/>
          <w:szCs w:val="24"/>
        </w:rPr>
        <w:t xml:space="preserve"> как и уведомление Заказчика в адрес Исполнителя о решении, принятом по результатам рассмотрения промежуточных результатов</w:t>
      </w:r>
      <w:r w:rsidR="00D331B1">
        <w:rPr>
          <w:sz w:val="24"/>
          <w:szCs w:val="24"/>
        </w:rPr>
        <w:t>,</w:t>
      </w:r>
      <w:r w:rsidRPr="00F743D2">
        <w:rPr>
          <w:sz w:val="24"/>
          <w:szCs w:val="24"/>
        </w:rPr>
        <w:t xml:space="preserve"> осуществляется, в том числе, путем обмена электронными письмами Сторон в адреса контактных лиц:</w:t>
      </w:r>
    </w:p>
    <w:p w14:paraId="33379D88" w14:textId="387805F4" w:rsidR="001A293E" w:rsidRPr="00F743D2" w:rsidRDefault="001A293E" w:rsidP="005D60CC">
      <w:pPr>
        <w:pStyle w:val="Normal2"/>
        <w:tabs>
          <w:tab w:val="left" w:pos="709"/>
        </w:tabs>
        <w:spacing w:after="120"/>
        <w:jc w:val="both"/>
        <w:rPr>
          <w:sz w:val="24"/>
          <w:szCs w:val="24"/>
        </w:rPr>
      </w:pPr>
      <w:r w:rsidRPr="00AD05F8">
        <w:rPr>
          <w:sz w:val="24"/>
          <w:szCs w:val="24"/>
        </w:rPr>
        <w:t>- от Заказчика</w:t>
      </w:r>
      <w:r w:rsidR="00DB286C" w:rsidRPr="00AD05F8">
        <w:rPr>
          <w:sz w:val="24"/>
          <w:szCs w:val="24"/>
        </w:rPr>
        <w:t xml:space="preserve"> </w:t>
      </w:r>
      <w:r w:rsidRPr="00AD05F8">
        <w:rPr>
          <w:sz w:val="24"/>
          <w:szCs w:val="24"/>
        </w:rPr>
        <w:t>–</w:t>
      </w:r>
      <w:r w:rsidR="00FE2268">
        <w:rPr>
          <w:sz w:val="24"/>
          <w:szCs w:val="24"/>
        </w:rPr>
        <w:t xml:space="preserve"> </w:t>
      </w:r>
      <w:r w:rsidR="005C7A5D">
        <w:rPr>
          <w:sz w:val="24"/>
          <w:szCs w:val="24"/>
        </w:rPr>
        <w:t>______________________________________</w:t>
      </w:r>
      <w:r w:rsidR="00AD05F8">
        <w:rPr>
          <w:sz w:val="24"/>
          <w:szCs w:val="24"/>
        </w:rPr>
        <w:t>;</w:t>
      </w:r>
    </w:p>
    <w:p w14:paraId="77A34956" w14:textId="1FE64679" w:rsidR="001A293E" w:rsidRPr="00AD05F8" w:rsidRDefault="001A293E" w:rsidP="005D60CC">
      <w:pPr>
        <w:pStyle w:val="Normal2"/>
        <w:tabs>
          <w:tab w:val="left" w:pos="709"/>
        </w:tabs>
        <w:spacing w:after="120"/>
        <w:jc w:val="both"/>
        <w:rPr>
          <w:sz w:val="24"/>
          <w:szCs w:val="24"/>
        </w:rPr>
      </w:pPr>
      <w:r w:rsidRPr="00F743D2">
        <w:rPr>
          <w:sz w:val="24"/>
          <w:szCs w:val="24"/>
        </w:rPr>
        <w:t>- от Исполнителя –</w:t>
      </w:r>
      <w:r w:rsidR="00BA5FEA">
        <w:rPr>
          <w:sz w:val="24"/>
          <w:szCs w:val="24"/>
        </w:rPr>
        <w:t xml:space="preserve"> ___________________________________</w:t>
      </w:r>
      <w:r w:rsidR="00AD05F8">
        <w:rPr>
          <w:rStyle w:val="apple-style-span"/>
          <w:sz w:val="24"/>
          <w:szCs w:val="24"/>
        </w:rPr>
        <w:t>.</w:t>
      </w:r>
    </w:p>
    <w:p w14:paraId="4E416DC4" w14:textId="77777777" w:rsidR="001A293E" w:rsidRPr="00F743D2" w:rsidRDefault="001A293E" w:rsidP="006A7698">
      <w:pPr>
        <w:pStyle w:val="Normal2"/>
        <w:spacing w:after="120"/>
        <w:jc w:val="center"/>
        <w:rPr>
          <w:b/>
          <w:bCs/>
          <w:sz w:val="24"/>
          <w:szCs w:val="24"/>
        </w:rPr>
      </w:pPr>
      <w:r w:rsidRPr="00F743D2">
        <w:rPr>
          <w:b/>
          <w:bCs/>
          <w:sz w:val="24"/>
          <w:szCs w:val="24"/>
        </w:rPr>
        <w:t>3. Сроки предоставления услуг по Договору</w:t>
      </w:r>
      <w:r w:rsidR="0048034A" w:rsidRPr="00F743D2">
        <w:rPr>
          <w:b/>
          <w:bCs/>
          <w:sz w:val="24"/>
          <w:szCs w:val="24"/>
        </w:rPr>
        <w:t xml:space="preserve"> и порядок его расторжения</w:t>
      </w:r>
    </w:p>
    <w:p w14:paraId="3F1CC60E" w14:textId="5764CBCA" w:rsidR="003864E4" w:rsidRPr="00F743D2" w:rsidRDefault="00AD05F8" w:rsidP="005D60CC">
      <w:pPr>
        <w:pStyle w:val="Normal2"/>
        <w:tabs>
          <w:tab w:val="left" w:pos="709"/>
        </w:tabs>
        <w:spacing w:after="120"/>
        <w:jc w:val="both"/>
        <w:rPr>
          <w:sz w:val="24"/>
          <w:szCs w:val="24"/>
        </w:rPr>
      </w:pPr>
      <w:r>
        <w:rPr>
          <w:sz w:val="24"/>
          <w:szCs w:val="24"/>
        </w:rPr>
        <w:t xml:space="preserve">3.1. </w:t>
      </w:r>
      <w:r w:rsidR="001A293E" w:rsidRPr="00F743D2">
        <w:rPr>
          <w:sz w:val="24"/>
          <w:szCs w:val="24"/>
        </w:rPr>
        <w:t xml:space="preserve">Договор вступает в силу с момента его подписания и </w:t>
      </w:r>
      <w:r w:rsidR="00220FCC" w:rsidRPr="00F743D2">
        <w:rPr>
          <w:sz w:val="24"/>
          <w:szCs w:val="24"/>
        </w:rPr>
        <w:t xml:space="preserve">действует до </w:t>
      </w:r>
      <w:r w:rsidR="00220FCC">
        <w:rPr>
          <w:sz w:val="24"/>
          <w:szCs w:val="24"/>
        </w:rPr>
        <w:t>полного исполнения обязательств Сторонами</w:t>
      </w:r>
      <w:r w:rsidR="00220FCC" w:rsidRPr="00F743D2">
        <w:rPr>
          <w:sz w:val="24"/>
          <w:szCs w:val="24"/>
        </w:rPr>
        <w:t>, если Стороны не договорятся об ином</w:t>
      </w:r>
      <w:r w:rsidR="00D173C7" w:rsidRPr="00F743D2">
        <w:rPr>
          <w:sz w:val="24"/>
          <w:szCs w:val="24"/>
        </w:rPr>
        <w:t>.</w:t>
      </w:r>
      <w:r w:rsidR="004414DB" w:rsidRPr="00F743D2">
        <w:rPr>
          <w:sz w:val="24"/>
          <w:szCs w:val="24"/>
        </w:rPr>
        <w:t xml:space="preserve"> </w:t>
      </w:r>
    </w:p>
    <w:p w14:paraId="4DE6D65C" w14:textId="77777777" w:rsidR="00801D78" w:rsidRPr="00F743D2" w:rsidRDefault="003864E4" w:rsidP="005D60CC">
      <w:pPr>
        <w:pStyle w:val="Normal2"/>
        <w:tabs>
          <w:tab w:val="left" w:pos="709"/>
        </w:tabs>
        <w:spacing w:after="120"/>
        <w:jc w:val="both"/>
        <w:rPr>
          <w:sz w:val="24"/>
          <w:szCs w:val="24"/>
        </w:rPr>
      </w:pPr>
      <w:r w:rsidRPr="00F743D2">
        <w:rPr>
          <w:sz w:val="24"/>
          <w:szCs w:val="24"/>
        </w:rPr>
        <w:t xml:space="preserve">3.2. </w:t>
      </w:r>
      <w:r w:rsidR="004414DB" w:rsidRPr="00F743D2">
        <w:rPr>
          <w:sz w:val="24"/>
          <w:szCs w:val="24"/>
        </w:rPr>
        <w:t xml:space="preserve">Стороны Договора полностью осознают, что в процессе оказания консультационных услуг Исполнителем сроки выполнения </w:t>
      </w:r>
      <w:r w:rsidRPr="00F743D2">
        <w:rPr>
          <w:sz w:val="24"/>
          <w:szCs w:val="24"/>
        </w:rPr>
        <w:t>отдельных этапов работ и все</w:t>
      </w:r>
      <w:r w:rsidR="00D9426B">
        <w:rPr>
          <w:sz w:val="24"/>
          <w:szCs w:val="24"/>
        </w:rPr>
        <w:t>й</w:t>
      </w:r>
      <w:r w:rsidRPr="00F743D2">
        <w:rPr>
          <w:sz w:val="24"/>
          <w:szCs w:val="24"/>
        </w:rPr>
        <w:t xml:space="preserve"> </w:t>
      </w:r>
      <w:r w:rsidR="004414DB" w:rsidRPr="00F743D2">
        <w:rPr>
          <w:sz w:val="24"/>
          <w:szCs w:val="24"/>
        </w:rPr>
        <w:t>работ</w:t>
      </w:r>
      <w:r w:rsidR="00D9426B">
        <w:rPr>
          <w:sz w:val="24"/>
          <w:szCs w:val="24"/>
        </w:rPr>
        <w:t>ы по Договору</w:t>
      </w:r>
      <w:r w:rsidR="004414DB" w:rsidRPr="00F743D2">
        <w:rPr>
          <w:sz w:val="24"/>
          <w:szCs w:val="24"/>
        </w:rPr>
        <w:t xml:space="preserve"> </w:t>
      </w:r>
      <w:r w:rsidRPr="00F743D2">
        <w:rPr>
          <w:sz w:val="24"/>
          <w:szCs w:val="24"/>
        </w:rPr>
        <w:t xml:space="preserve">в целом </w:t>
      </w:r>
      <w:r w:rsidR="004414DB" w:rsidRPr="00F743D2">
        <w:rPr>
          <w:sz w:val="24"/>
          <w:szCs w:val="24"/>
        </w:rPr>
        <w:t xml:space="preserve">могут быть увеличены </w:t>
      </w:r>
      <w:r w:rsidR="003572DD">
        <w:rPr>
          <w:sz w:val="24"/>
          <w:szCs w:val="24"/>
        </w:rPr>
        <w:t>при длительных</w:t>
      </w:r>
      <w:r w:rsidR="00CE795B" w:rsidRPr="00A57775">
        <w:rPr>
          <w:sz w:val="24"/>
          <w:szCs w:val="24"/>
        </w:rPr>
        <w:t xml:space="preserve">, </w:t>
      </w:r>
      <w:r w:rsidR="00CE795B">
        <w:rPr>
          <w:sz w:val="24"/>
          <w:szCs w:val="24"/>
        </w:rPr>
        <w:t>в частности</w:t>
      </w:r>
      <w:r w:rsidR="006A7698">
        <w:rPr>
          <w:sz w:val="24"/>
          <w:szCs w:val="24"/>
        </w:rPr>
        <w:t>,</w:t>
      </w:r>
      <w:r w:rsidR="00CE795B">
        <w:rPr>
          <w:sz w:val="24"/>
          <w:szCs w:val="24"/>
        </w:rPr>
        <w:t xml:space="preserve"> </w:t>
      </w:r>
      <w:r w:rsidR="003572DD">
        <w:rPr>
          <w:sz w:val="24"/>
          <w:szCs w:val="24"/>
        </w:rPr>
        <w:t>превышающих</w:t>
      </w:r>
      <w:r w:rsidR="00CE795B">
        <w:rPr>
          <w:sz w:val="24"/>
          <w:szCs w:val="24"/>
        </w:rPr>
        <w:t xml:space="preserve"> установленные нормативными правовыми актами</w:t>
      </w:r>
      <w:r w:rsidR="00CE795B" w:rsidRPr="00A57775">
        <w:rPr>
          <w:sz w:val="24"/>
          <w:szCs w:val="24"/>
        </w:rPr>
        <w:t>,</w:t>
      </w:r>
      <w:r w:rsidR="00CE795B">
        <w:rPr>
          <w:sz w:val="24"/>
          <w:szCs w:val="24"/>
        </w:rPr>
        <w:t xml:space="preserve"> </w:t>
      </w:r>
      <w:r w:rsidR="003572DD">
        <w:rPr>
          <w:sz w:val="24"/>
          <w:szCs w:val="24"/>
        </w:rPr>
        <w:t>сроках</w:t>
      </w:r>
      <w:r w:rsidR="004414DB" w:rsidRPr="00F743D2">
        <w:rPr>
          <w:sz w:val="24"/>
          <w:szCs w:val="24"/>
        </w:rPr>
        <w:t xml:space="preserve"> </w:t>
      </w:r>
      <w:r w:rsidR="00A57775">
        <w:rPr>
          <w:sz w:val="24"/>
          <w:szCs w:val="24"/>
        </w:rPr>
        <w:t>рассмотрения</w:t>
      </w:r>
      <w:r w:rsidR="004414DB" w:rsidRPr="00F743D2">
        <w:rPr>
          <w:sz w:val="24"/>
          <w:szCs w:val="24"/>
        </w:rPr>
        <w:t xml:space="preserve"> </w:t>
      </w:r>
      <w:r w:rsidR="00A57775">
        <w:rPr>
          <w:sz w:val="24"/>
          <w:szCs w:val="24"/>
        </w:rPr>
        <w:t xml:space="preserve">уполномоченными </w:t>
      </w:r>
      <w:r w:rsidR="004414DB" w:rsidRPr="00F743D2">
        <w:rPr>
          <w:sz w:val="24"/>
          <w:szCs w:val="24"/>
        </w:rPr>
        <w:t>федеральными органами исполнительной власти</w:t>
      </w:r>
      <w:r w:rsidR="003572DD">
        <w:rPr>
          <w:sz w:val="24"/>
          <w:szCs w:val="24"/>
        </w:rPr>
        <w:t xml:space="preserve"> предложений</w:t>
      </w:r>
      <w:r w:rsidR="004414DB" w:rsidRPr="00F743D2">
        <w:rPr>
          <w:sz w:val="24"/>
          <w:szCs w:val="24"/>
        </w:rPr>
        <w:t xml:space="preserve">, </w:t>
      </w:r>
      <w:r w:rsidR="003622BA">
        <w:rPr>
          <w:sz w:val="24"/>
          <w:szCs w:val="24"/>
        </w:rPr>
        <w:t>разработка и сопр</w:t>
      </w:r>
      <w:r w:rsidR="00AD05F8">
        <w:rPr>
          <w:sz w:val="24"/>
          <w:szCs w:val="24"/>
        </w:rPr>
        <w:t xml:space="preserve">овождение </w:t>
      </w:r>
      <w:r w:rsidR="006A7698">
        <w:rPr>
          <w:sz w:val="24"/>
          <w:szCs w:val="24"/>
        </w:rPr>
        <w:t>рассмотрения которых</w:t>
      </w:r>
      <w:r w:rsidR="004414DB" w:rsidRPr="00F743D2">
        <w:rPr>
          <w:sz w:val="24"/>
          <w:szCs w:val="24"/>
        </w:rPr>
        <w:t xml:space="preserve"> входя</w:t>
      </w:r>
      <w:r w:rsidR="003622BA">
        <w:rPr>
          <w:sz w:val="24"/>
          <w:szCs w:val="24"/>
        </w:rPr>
        <w:t>т</w:t>
      </w:r>
      <w:r w:rsidR="00E41C8B">
        <w:rPr>
          <w:sz w:val="24"/>
          <w:szCs w:val="24"/>
        </w:rPr>
        <w:t xml:space="preserve"> </w:t>
      </w:r>
      <w:r w:rsidR="004414DB" w:rsidRPr="00F743D2">
        <w:rPr>
          <w:sz w:val="24"/>
          <w:szCs w:val="24"/>
        </w:rPr>
        <w:t xml:space="preserve">в предмет Договора. В случае, если </w:t>
      </w:r>
      <w:r w:rsidR="003428B4">
        <w:rPr>
          <w:sz w:val="24"/>
          <w:szCs w:val="24"/>
        </w:rPr>
        <w:t xml:space="preserve">указанные </w:t>
      </w:r>
      <w:r w:rsidR="004414DB" w:rsidRPr="00F743D2">
        <w:rPr>
          <w:sz w:val="24"/>
          <w:szCs w:val="24"/>
        </w:rPr>
        <w:t xml:space="preserve">сроки </w:t>
      </w:r>
      <w:r w:rsidR="003428B4">
        <w:rPr>
          <w:sz w:val="24"/>
          <w:szCs w:val="24"/>
        </w:rPr>
        <w:t>рассмотрения со стороны</w:t>
      </w:r>
      <w:r w:rsidR="004414DB" w:rsidRPr="00F743D2">
        <w:rPr>
          <w:sz w:val="24"/>
          <w:szCs w:val="24"/>
        </w:rPr>
        <w:t xml:space="preserve"> федеральны</w:t>
      </w:r>
      <w:r w:rsidR="004A7219">
        <w:rPr>
          <w:sz w:val="24"/>
          <w:szCs w:val="24"/>
        </w:rPr>
        <w:t>х</w:t>
      </w:r>
      <w:r w:rsidR="004414DB" w:rsidRPr="00F743D2">
        <w:rPr>
          <w:sz w:val="24"/>
          <w:szCs w:val="24"/>
        </w:rPr>
        <w:t xml:space="preserve"> орган</w:t>
      </w:r>
      <w:r w:rsidR="004A7219">
        <w:rPr>
          <w:sz w:val="24"/>
          <w:szCs w:val="24"/>
        </w:rPr>
        <w:t>ов</w:t>
      </w:r>
      <w:r w:rsidR="004414DB" w:rsidRPr="00F743D2">
        <w:rPr>
          <w:sz w:val="24"/>
          <w:szCs w:val="24"/>
        </w:rPr>
        <w:t xml:space="preserve"> исполнительной власти, </w:t>
      </w:r>
      <w:r w:rsidR="00D9426B">
        <w:rPr>
          <w:sz w:val="24"/>
          <w:szCs w:val="24"/>
        </w:rPr>
        <w:t xml:space="preserve">а также затраты времени на разработку и согласование инициированных органами власти корректирующих предложений </w:t>
      </w:r>
      <w:r w:rsidR="004414DB" w:rsidRPr="00F743D2">
        <w:rPr>
          <w:sz w:val="24"/>
          <w:szCs w:val="24"/>
        </w:rPr>
        <w:t xml:space="preserve">будут приводить к нарушению сроков выполнения этапов </w:t>
      </w:r>
      <w:r w:rsidR="00375460" w:rsidRPr="00F743D2">
        <w:rPr>
          <w:sz w:val="24"/>
          <w:szCs w:val="24"/>
        </w:rPr>
        <w:t>оказания услуг</w:t>
      </w:r>
      <w:r w:rsidR="004414DB" w:rsidRPr="00F743D2">
        <w:rPr>
          <w:sz w:val="24"/>
          <w:szCs w:val="24"/>
        </w:rPr>
        <w:t xml:space="preserve"> по сравнению со сроками, указанными в </w:t>
      </w:r>
      <w:r w:rsidR="00D22426">
        <w:rPr>
          <w:sz w:val="24"/>
          <w:szCs w:val="24"/>
        </w:rPr>
        <w:t>Договоре</w:t>
      </w:r>
      <w:r w:rsidR="004414DB" w:rsidRPr="00F743D2">
        <w:rPr>
          <w:sz w:val="24"/>
          <w:szCs w:val="24"/>
        </w:rPr>
        <w:t>, то это будет считаться Сторонами достаточным основанием для необходимого и целесообразного продления общих сроков выполнения Договора.</w:t>
      </w:r>
    </w:p>
    <w:p w14:paraId="2BBA6802" w14:textId="77777777" w:rsidR="001A293E" w:rsidRPr="00F743D2" w:rsidRDefault="001A293E" w:rsidP="006A7698">
      <w:pPr>
        <w:pStyle w:val="1"/>
        <w:numPr>
          <w:ilvl w:val="0"/>
          <w:numId w:val="0"/>
        </w:numPr>
        <w:tabs>
          <w:tab w:val="left" w:pos="0"/>
        </w:tabs>
        <w:spacing w:before="0" w:after="120"/>
        <w:jc w:val="center"/>
        <w:rPr>
          <w:rFonts w:ascii="Times New Roman" w:hAnsi="Times New Roman"/>
          <w:sz w:val="24"/>
        </w:rPr>
      </w:pPr>
      <w:r w:rsidRPr="00F743D2">
        <w:rPr>
          <w:rFonts w:ascii="Times New Roman" w:hAnsi="Times New Roman"/>
          <w:sz w:val="24"/>
        </w:rPr>
        <w:t>4. Результаты оказания услуг</w:t>
      </w:r>
    </w:p>
    <w:p w14:paraId="2934CD60" w14:textId="77777777" w:rsidR="00816F82" w:rsidRPr="00F743D2" w:rsidRDefault="001A293E" w:rsidP="005D60CC">
      <w:pPr>
        <w:pStyle w:val="3"/>
        <w:numPr>
          <w:ilvl w:val="0"/>
          <w:numId w:val="0"/>
        </w:numPr>
        <w:tabs>
          <w:tab w:val="left" w:pos="0"/>
        </w:tabs>
        <w:spacing w:before="0"/>
        <w:rPr>
          <w:rFonts w:ascii="Times New Roman" w:hAnsi="Times New Roman" w:cs="Times New Roman"/>
          <w:szCs w:val="24"/>
        </w:rPr>
      </w:pPr>
      <w:r w:rsidRPr="00F743D2">
        <w:rPr>
          <w:rFonts w:ascii="Times New Roman" w:hAnsi="Times New Roman" w:cs="Times New Roman"/>
          <w:szCs w:val="24"/>
        </w:rPr>
        <w:lastRenderedPageBreak/>
        <w:t xml:space="preserve">4.1. По результатам </w:t>
      </w:r>
      <w:r w:rsidR="00375460" w:rsidRPr="00F743D2">
        <w:rPr>
          <w:rFonts w:ascii="Times New Roman" w:hAnsi="Times New Roman" w:cs="Times New Roman"/>
          <w:szCs w:val="24"/>
        </w:rPr>
        <w:t xml:space="preserve">оказания услуг </w:t>
      </w:r>
      <w:r w:rsidR="00506D2D" w:rsidRPr="00F743D2">
        <w:rPr>
          <w:rFonts w:ascii="Times New Roman" w:hAnsi="Times New Roman" w:cs="Times New Roman"/>
          <w:szCs w:val="24"/>
        </w:rPr>
        <w:t xml:space="preserve">по </w:t>
      </w:r>
      <w:r w:rsidR="00AA7D63" w:rsidRPr="00F743D2">
        <w:rPr>
          <w:rFonts w:ascii="Times New Roman" w:hAnsi="Times New Roman" w:cs="Times New Roman"/>
          <w:szCs w:val="24"/>
        </w:rPr>
        <w:t xml:space="preserve">этапам </w:t>
      </w:r>
      <w:r w:rsidR="00506D2D" w:rsidRPr="00F743D2">
        <w:rPr>
          <w:rFonts w:ascii="Times New Roman" w:hAnsi="Times New Roman" w:cs="Times New Roman"/>
          <w:szCs w:val="24"/>
        </w:rPr>
        <w:t xml:space="preserve">Технического задания </w:t>
      </w:r>
      <w:r w:rsidRPr="00F743D2">
        <w:rPr>
          <w:rFonts w:ascii="Times New Roman" w:hAnsi="Times New Roman" w:cs="Times New Roman"/>
          <w:szCs w:val="24"/>
        </w:rPr>
        <w:t>Исполнитель должен представить Заказчику</w:t>
      </w:r>
      <w:r w:rsidR="00816F82" w:rsidRPr="00F743D2">
        <w:rPr>
          <w:rFonts w:ascii="Times New Roman" w:hAnsi="Times New Roman" w:cs="Times New Roman"/>
          <w:szCs w:val="24"/>
        </w:rPr>
        <w:t xml:space="preserve"> отчетные документы</w:t>
      </w:r>
      <w:r w:rsidR="003E453A" w:rsidRPr="00F743D2">
        <w:rPr>
          <w:rFonts w:ascii="Times New Roman" w:hAnsi="Times New Roman" w:cs="Times New Roman"/>
          <w:szCs w:val="24"/>
        </w:rPr>
        <w:t>, указанные в</w:t>
      </w:r>
      <w:r w:rsidR="00A374D0" w:rsidRPr="00F743D2">
        <w:rPr>
          <w:rFonts w:ascii="Times New Roman" w:hAnsi="Times New Roman" w:cs="Times New Roman"/>
          <w:szCs w:val="24"/>
        </w:rPr>
        <w:t xml:space="preserve"> </w:t>
      </w:r>
      <w:r w:rsidR="00816F82" w:rsidRPr="00F743D2">
        <w:rPr>
          <w:rFonts w:ascii="Times New Roman" w:hAnsi="Times New Roman" w:cs="Times New Roman"/>
          <w:szCs w:val="24"/>
        </w:rPr>
        <w:t>Техническ</w:t>
      </w:r>
      <w:r w:rsidR="00A374D0" w:rsidRPr="00F743D2">
        <w:rPr>
          <w:rFonts w:ascii="Times New Roman" w:hAnsi="Times New Roman" w:cs="Times New Roman"/>
          <w:szCs w:val="24"/>
        </w:rPr>
        <w:t>о</w:t>
      </w:r>
      <w:r w:rsidR="00933481">
        <w:rPr>
          <w:rFonts w:ascii="Times New Roman" w:hAnsi="Times New Roman" w:cs="Times New Roman"/>
          <w:szCs w:val="24"/>
        </w:rPr>
        <w:t>м</w:t>
      </w:r>
      <w:r w:rsidR="00816F82" w:rsidRPr="00F743D2">
        <w:rPr>
          <w:rFonts w:ascii="Times New Roman" w:hAnsi="Times New Roman" w:cs="Times New Roman"/>
          <w:szCs w:val="24"/>
        </w:rPr>
        <w:t xml:space="preserve"> задани</w:t>
      </w:r>
      <w:r w:rsidR="00933481">
        <w:rPr>
          <w:rFonts w:ascii="Times New Roman" w:hAnsi="Times New Roman" w:cs="Times New Roman"/>
          <w:szCs w:val="24"/>
        </w:rPr>
        <w:t>и</w:t>
      </w:r>
      <w:r w:rsidR="003E453A" w:rsidRPr="00F743D2">
        <w:rPr>
          <w:rFonts w:ascii="Times New Roman" w:hAnsi="Times New Roman" w:cs="Times New Roman"/>
          <w:szCs w:val="24"/>
        </w:rPr>
        <w:t xml:space="preserve"> </w:t>
      </w:r>
      <w:r w:rsidR="003E453A" w:rsidRPr="0002117A">
        <w:rPr>
          <w:rFonts w:ascii="Times New Roman" w:hAnsi="Times New Roman" w:cs="Times New Roman"/>
          <w:szCs w:val="24"/>
        </w:rPr>
        <w:t>(</w:t>
      </w:r>
      <w:r w:rsidR="00C3308C">
        <w:rPr>
          <w:rFonts w:ascii="Times New Roman" w:hAnsi="Times New Roman" w:cs="Times New Roman"/>
          <w:szCs w:val="24"/>
        </w:rPr>
        <w:t xml:space="preserve">Раздел </w:t>
      </w:r>
      <w:r w:rsidR="00C3308C">
        <w:rPr>
          <w:rFonts w:ascii="Times New Roman" w:hAnsi="Times New Roman" w:cs="Times New Roman"/>
          <w:szCs w:val="24"/>
          <w:lang w:val="en-US"/>
        </w:rPr>
        <w:t>III</w:t>
      </w:r>
      <w:r w:rsidR="00C3308C" w:rsidRPr="00C3308C">
        <w:rPr>
          <w:rFonts w:ascii="Times New Roman" w:hAnsi="Times New Roman" w:cs="Times New Roman"/>
          <w:szCs w:val="24"/>
        </w:rPr>
        <w:t xml:space="preserve"> </w:t>
      </w:r>
      <w:r w:rsidR="003E453A" w:rsidRPr="0002117A">
        <w:rPr>
          <w:rFonts w:ascii="Times New Roman" w:hAnsi="Times New Roman" w:cs="Times New Roman"/>
          <w:szCs w:val="24"/>
        </w:rPr>
        <w:t>«</w:t>
      </w:r>
      <w:r w:rsidR="00A6107A">
        <w:rPr>
          <w:rFonts w:ascii="Times New Roman" w:hAnsi="Times New Roman" w:cs="Times New Roman"/>
          <w:szCs w:val="24"/>
        </w:rPr>
        <w:t>Р</w:t>
      </w:r>
      <w:r w:rsidR="00114B34" w:rsidRPr="000A1309">
        <w:rPr>
          <w:rFonts w:ascii="Times New Roman" w:hAnsi="Times New Roman" w:cs="Times New Roman"/>
          <w:szCs w:val="24"/>
        </w:rPr>
        <w:t>езультаты работы</w:t>
      </w:r>
      <w:r w:rsidR="00A6107A">
        <w:rPr>
          <w:rFonts w:ascii="Times New Roman" w:hAnsi="Times New Roman" w:cs="Times New Roman"/>
          <w:szCs w:val="24"/>
        </w:rPr>
        <w:t>»</w:t>
      </w:r>
      <w:r w:rsidR="003E453A" w:rsidRPr="0002117A">
        <w:rPr>
          <w:rFonts w:ascii="Times New Roman" w:hAnsi="Times New Roman" w:cs="Times New Roman"/>
          <w:szCs w:val="24"/>
        </w:rPr>
        <w:t>)</w:t>
      </w:r>
      <w:r w:rsidRPr="0002117A">
        <w:rPr>
          <w:rFonts w:ascii="Times New Roman" w:hAnsi="Times New Roman" w:cs="Times New Roman"/>
          <w:szCs w:val="24"/>
        </w:rPr>
        <w:t>.</w:t>
      </w:r>
      <w:r w:rsidR="00933481">
        <w:rPr>
          <w:rFonts w:ascii="Times New Roman" w:hAnsi="Times New Roman" w:cs="Times New Roman"/>
          <w:szCs w:val="24"/>
        </w:rPr>
        <w:t xml:space="preserve"> </w:t>
      </w:r>
    </w:p>
    <w:p w14:paraId="69B79BA3" w14:textId="77777777" w:rsidR="008B1365" w:rsidRPr="00F743D2" w:rsidRDefault="00CB590B" w:rsidP="005D60CC">
      <w:pPr>
        <w:pStyle w:val="3"/>
        <w:numPr>
          <w:ilvl w:val="0"/>
          <w:numId w:val="0"/>
        </w:numPr>
        <w:tabs>
          <w:tab w:val="left" w:pos="0"/>
        </w:tabs>
        <w:spacing w:before="0"/>
        <w:rPr>
          <w:rFonts w:ascii="Times New Roman" w:hAnsi="Times New Roman" w:cs="Times New Roman"/>
          <w:szCs w:val="24"/>
        </w:rPr>
      </w:pPr>
      <w:r>
        <w:rPr>
          <w:rFonts w:ascii="Times New Roman" w:hAnsi="Times New Roman" w:cs="Times New Roman"/>
          <w:szCs w:val="24"/>
        </w:rPr>
        <w:t>4.2. Отчё</w:t>
      </w:r>
      <w:r w:rsidR="00816F82" w:rsidRPr="00F743D2">
        <w:rPr>
          <w:rFonts w:ascii="Times New Roman" w:hAnsi="Times New Roman" w:cs="Times New Roman"/>
          <w:szCs w:val="24"/>
        </w:rPr>
        <w:t>тные документы должны быть переданы на электронном и бумажном носителях</w:t>
      </w:r>
      <w:r w:rsidR="008C0ADB">
        <w:rPr>
          <w:rFonts w:ascii="Times New Roman" w:hAnsi="Times New Roman" w:cs="Times New Roman"/>
          <w:szCs w:val="24"/>
        </w:rPr>
        <w:t xml:space="preserve"> в соответствии с п. 1.5 Договора</w:t>
      </w:r>
      <w:r w:rsidR="00816F82" w:rsidRPr="00F743D2">
        <w:rPr>
          <w:rFonts w:ascii="Times New Roman" w:hAnsi="Times New Roman" w:cs="Times New Roman"/>
          <w:szCs w:val="24"/>
        </w:rPr>
        <w:t>.</w:t>
      </w:r>
      <w:r w:rsidR="00816F82" w:rsidRPr="00F743D2" w:rsidDel="00816F82">
        <w:rPr>
          <w:rFonts w:ascii="Times New Roman" w:hAnsi="Times New Roman" w:cs="Times New Roman"/>
          <w:szCs w:val="24"/>
        </w:rPr>
        <w:t xml:space="preserve"> </w:t>
      </w:r>
    </w:p>
    <w:p w14:paraId="43DAAC28" w14:textId="77777777" w:rsidR="001A293E" w:rsidRPr="00F743D2" w:rsidRDefault="001A293E" w:rsidP="006A7698">
      <w:pPr>
        <w:pStyle w:val="Normal2"/>
        <w:spacing w:after="120"/>
        <w:jc w:val="center"/>
        <w:rPr>
          <w:sz w:val="24"/>
          <w:szCs w:val="24"/>
        </w:rPr>
      </w:pPr>
      <w:r w:rsidRPr="00F743D2">
        <w:rPr>
          <w:b/>
          <w:bCs/>
          <w:sz w:val="24"/>
          <w:szCs w:val="24"/>
        </w:rPr>
        <w:t>5. Цена услуг по Договору и порядок расчетов</w:t>
      </w:r>
    </w:p>
    <w:p w14:paraId="4AD2B99C" w14:textId="0941EC0C" w:rsidR="00EB6B0F" w:rsidRPr="00F743D2" w:rsidRDefault="001A293E" w:rsidP="00EB6B0F">
      <w:pPr>
        <w:pStyle w:val="Normal2"/>
        <w:tabs>
          <w:tab w:val="left" w:pos="709"/>
        </w:tabs>
        <w:spacing w:after="120"/>
        <w:jc w:val="both"/>
        <w:rPr>
          <w:sz w:val="24"/>
          <w:szCs w:val="24"/>
        </w:rPr>
      </w:pPr>
      <w:r w:rsidRPr="00F743D2">
        <w:rPr>
          <w:sz w:val="24"/>
          <w:szCs w:val="24"/>
        </w:rPr>
        <w:t xml:space="preserve">5.1. Общая стоимость </w:t>
      </w:r>
      <w:r w:rsidR="00375460" w:rsidRPr="00F743D2">
        <w:rPr>
          <w:sz w:val="24"/>
          <w:szCs w:val="24"/>
        </w:rPr>
        <w:t>услуг</w:t>
      </w:r>
      <w:r w:rsidRPr="00F743D2">
        <w:rPr>
          <w:sz w:val="24"/>
          <w:szCs w:val="24"/>
        </w:rPr>
        <w:t xml:space="preserve">, </w:t>
      </w:r>
      <w:r w:rsidR="00375460" w:rsidRPr="00F743D2">
        <w:rPr>
          <w:sz w:val="24"/>
          <w:szCs w:val="24"/>
        </w:rPr>
        <w:t>оказанных</w:t>
      </w:r>
      <w:r w:rsidR="00816F82" w:rsidRPr="00F743D2">
        <w:rPr>
          <w:sz w:val="24"/>
          <w:szCs w:val="24"/>
        </w:rPr>
        <w:t xml:space="preserve"> </w:t>
      </w:r>
      <w:r w:rsidRPr="00F743D2">
        <w:rPr>
          <w:sz w:val="24"/>
          <w:szCs w:val="24"/>
        </w:rPr>
        <w:t xml:space="preserve">Исполнителем по Договору, составляет </w:t>
      </w:r>
      <w:r w:rsidR="00796154" w:rsidRPr="00796154">
        <w:rPr>
          <w:b/>
          <w:sz w:val="24"/>
          <w:szCs w:val="24"/>
        </w:rPr>
        <w:t>_______________</w:t>
      </w:r>
      <w:r w:rsidR="00FB7C61">
        <w:rPr>
          <w:b/>
          <w:sz w:val="24"/>
          <w:szCs w:val="24"/>
        </w:rPr>
        <w:t xml:space="preserve"> </w:t>
      </w:r>
      <w:r w:rsidR="00FB7C61" w:rsidRPr="00FB7C61">
        <w:rPr>
          <w:bCs/>
          <w:sz w:val="24"/>
          <w:szCs w:val="24"/>
        </w:rPr>
        <w:t>(</w:t>
      </w:r>
      <w:r w:rsidR="00796154" w:rsidRPr="00796154">
        <w:rPr>
          <w:sz w:val="24"/>
          <w:szCs w:val="24"/>
        </w:rPr>
        <w:t>______________________</w:t>
      </w:r>
      <w:r w:rsidR="00CC573D" w:rsidRPr="00F743D2">
        <w:rPr>
          <w:sz w:val="24"/>
          <w:szCs w:val="24"/>
        </w:rPr>
        <w:t>)</w:t>
      </w:r>
      <w:r w:rsidR="004E35FD" w:rsidRPr="00F743D2">
        <w:rPr>
          <w:sz w:val="24"/>
          <w:szCs w:val="24"/>
        </w:rPr>
        <w:t xml:space="preserve"> </w:t>
      </w:r>
      <w:r w:rsidR="00CC573D" w:rsidRPr="00F743D2">
        <w:rPr>
          <w:sz w:val="24"/>
          <w:szCs w:val="24"/>
        </w:rPr>
        <w:t>руб.</w:t>
      </w:r>
      <w:r w:rsidR="004E35FD" w:rsidRPr="00F743D2">
        <w:rPr>
          <w:sz w:val="24"/>
          <w:szCs w:val="24"/>
        </w:rPr>
        <w:t xml:space="preserve"> </w:t>
      </w:r>
      <w:r w:rsidR="00CB590B">
        <w:rPr>
          <w:sz w:val="24"/>
          <w:szCs w:val="24"/>
        </w:rPr>
        <w:t>без</w:t>
      </w:r>
      <w:r w:rsidR="00067611">
        <w:rPr>
          <w:sz w:val="24"/>
          <w:szCs w:val="24"/>
        </w:rPr>
        <w:t xml:space="preserve"> НДС</w:t>
      </w:r>
      <w:r w:rsidR="00CB590B">
        <w:rPr>
          <w:sz w:val="24"/>
          <w:szCs w:val="24"/>
        </w:rPr>
        <w:t xml:space="preserve">, </w:t>
      </w:r>
      <w:r w:rsidR="00796154">
        <w:rPr>
          <w:sz w:val="24"/>
          <w:szCs w:val="24"/>
        </w:rPr>
        <w:t xml:space="preserve">кроме того НДС определяемый по ставке утвержденной НК РФ для соответствующей системы </w:t>
      </w:r>
      <w:r w:rsidR="00CB590B">
        <w:rPr>
          <w:sz w:val="24"/>
          <w:szCs w:val="24"/>
        </w:rPr>
        <w:t>налогообложения.</w:t>
      </w:r>
    </w:p>
    <w:p w14:paraId="112785B1" w14:textId="77777777" w:rsidR="00EB6B0F" w:rsidRPr="00F743D2" w:rsidRDefault="00EB6B0F" w:rsidP="00EB6B0F">
      <w:pPr>
        <w:pStyle w:val="Normal2"/>
        <w:tabs>
          <w:tab w:val="left" w:pos="709"/>
        </w:tabs>
        <w:spacing w:after="120"/>
        <w:jc w:val="both"/>
        <w:rPr>
          <w:sz w:val="24"/>
          <w:szCs w:val="24"/>
        </w:rPr>
      </w:pPr>
      <w:r w:rsidRPr="00F743D2">
        <w:rPr>
          <w:sz w:val="24"/>
          <w:szCs w:val="24"/>
        </w:rPr>
        <w:t>5.2. Оплата услуг по Договору осуществляется в следующем порядке:</w:t>
      </w:r>
    </w:p>
    <w:p w14:paraId="2E46415E" w14:textId="2A0B3598" w:rsidR="00EB6B0F" w:rsidRDefault="00796154" w:rsidP="00EB6B0F">
      <w:pPr>
        <w:spacing w:after="120"/>
        <w:jc w:val="both"/>
        <w:rPr>
          <w:lang w:val="ru-RU"/>
        </w:rPr>
      </w:pPr>
      <w:r>
        <w:rPr>
          <w:lang w:val="ru-RU"/>
        </w:rPr>
        <w:t>а</w:t>
      </w:r>
      <w:r w:rsidR="00EB6B0F" w:rsidRPr="000971B3">
        <w:rPr>
          <w:lang w:val="ru-RU"/>
        </w:rPr>
        <w:t>) платёж в сумме</w:t>
      </w:r>
      <w:r w:rsidR="00EB6B0F" w:rsidRPr="000971B3">
        <w:rPr>
          <w:rFonts w:cstheme="minorHAnsi"/>
          <w:lang w:val="ru-RU"/>
        </w:rPr>
        <w:t xml:space="preserve"> </w:t>
      </w:r>
      <w:r w:rsidR="009F72D8">
        <w:rPr>
          <w:b/>
          <w:lang w:val="ru-RU"/>
        </w:rPr>
        <w:t>_______________</w:t>
      </w:r>
      <w:r w:rsidR="00F77FE1" w:rsidRPr="000971B3">
        <w:rPr>
          <w:lang w:val="ru-RU"/>
        </w:rPr>
        <w:t xml:space="preserve"> </w:t>
      </w:r>
      <w:r>
        <w:rPr>
          <w:lang w:val="ru-RU"/>
        </w:rPr>
        <w:t>(</w:t>
      </w:r>
      <w:r w:rsidR="009F72D8">
        <w:rPr>
          <w:lang w:val="ru-RU"/>
        </w:rPr>
        <w:t>__________________</w:t>
      </w:r>
      <w:r w:rsidR="00F77FE1">
        <w:rPr>
          <w:lang w:val="ru-RU"/>
        </w:rPr>
        <w:t>)</w:t>
      </w:r>
      <w:r w:rsidR="00EB6B0F" w:rsidRPr="000971B3">
        <w:rPr>
          <w:rFonts w:cstheme="minorHAnsi"/>
          <w:lang w:val="ru-RU"/>
        </w:rPr>
        <w:t xml:space="preserve"> руб.</w:t>
      </w:r>
      <w:r w:rsidR="00EB6B0F" w:rsidRPr="000971B3">
        <w:rPr>
          <w:lang w:val="ru-RU"/>
        </w:rPr>
        <w:t xml:space="preserve"> без НДС</w:t>
      </w:r>
      <w:r w:rsidR="00EB6B0F" w:rsidRPr="000971B3">
        <w:rPr>
          <w:rFonts w:cstheme="minorHAnsi"/>
          <w:lang w:val="ru-RU"/>
        </w:rPr>
        <w:t xml:space="preserve"> </w:t>
      </w:r>
      <w:r w:rsidR="00EB6B0F" w:rsidRPr="000971B3">
        <w:rPr>
          <w:lang w:val="ru-RU"/>
        </w:rPr>
        <w:t xml:space="preserve">должен быть перечислен на счёт Исполнителя в течение 5 (пяти) рабочих дней с даты подписания Сторонами акта приёмки оказанных услуг </w:t>
      </w:r>
      <w:r w:rsidR="00EB6B0F" w:rsidRPr="000971B3">
        <w:rPr>
          <w:rFonts w:cstheme="minorHAnsi"/>
          <w:lang w:val="ru-RU"/>
        </w:rPr>
        <w:t>по Этап</w:t>
      </w:r>
      <w:r w:rsidR="00F77FE1">
        <w:rPr>
          <w:rFonts w:cstheme="minorHAnsi"/>
          <w:lang w:val="ru-RU"/>
        </w:rPr>
        <w:t xml:space="preserve">у </w:t>
      </w:r>
      <w:r w:rsidR="009F72D8">
        <w:rPr>
          <w:rFonts w:cstheme="minorHAnsi"/>
          <w:lang w:val="ru-RU"/>
        </w:rPr>
        <w:t>____</w:t>
      </w:r>
      <w:r w:rsidR="00EB6B0F" w:rsidRPr="000971B3">
        <w:rPr>
          <w:lang w:val="ru-RU"/>
        </w:rPr>
        <w:t xml:space="preserve"> Технического задания Договора на основании счёта, выставленного Исполнителем Заказчику</w:t>
      </w:r>
      <w:r w:rsidR="00F77FE1">
        <w:rPr>
          <w:lang w:val="ru-RU"/>
        </w:rPr>
        <w:t>;</w:t>
      </w:r>
      <w:r w:rsidR="00EB6B0F" w:rsidRPr="000971B3">
        <w:rPr>
          <w:lang w:val="ru-RU"/>
        </w:rPr>
        <w:t xml:space="preserve"> </w:t>
      </w:r>
    </w:p>
    <w:p w14:paraId="0E338E7B" w14:textId="1E3C8235" w:rsidR="001D45B4" w:rsidRDefault="009F72D8" w:rsidP="001D45B4">
      <w:pPr>
        <w:spacing w:after="120"/>
        <w:jc w:val="both"/>
        <w:rPr>
          <w:lang w:val="ru-RU"/>
        </w:rPr>
      </w:pPr>
      <w:r>
        <w:rPr>
          <w:lang w:val="ru-RU"/>
        </w:rPr>
        <w:t>….</w:t>
      </w:r>
      <w:r w:rsidR="001D45B4" w:rsidRPr="000971B3">
        <w:rPr>
          <w:lang w:val="ru-RU"/>
        </w:rPr>
        <w:t xml:space="preserve"> </w:t>
      </w:r>
    </w:p>
    <w:p w14:paraId="596990AF" w14:textId="1E9E5708" w:rsidR="001D45B4" w:rsidRPr="00122706" w:rsidRDefault="0009111B" w:rsidP="00EB6B0F">
      <w:pPr>
        <w:spacing w:after="120"/>
        <w:jc w:val="both"/>
        <w:rPr>
          <w:lang w:val="ru-RU"/>
        </w:rPr>
      </w:pPr>
      <w:r>
        <w:rPr>
          <w:lang w:val="ru-RU"/>
        </w:rPr>
        <w:t>….</w:t>
      </w:r>
      <w:r w:rsidR="001D45B4">
        <w:rPr>
          <w:lang w:val="ru-RU"/>
        </w:rPr>
        <w:t xml:space="preserve">) </w:t>
      </w:r>
      <w:r w:rsidR="009F72D8" w:rsidRPr="000971B3">
        <w:rPr>
          <w:lang w:val="ru-RU"/>
        </w:rPr>
        <w:t>платёж в сумме</w:t>
      </w:r>
      <w:r w:rsidR="009F72D8" w:rsidRPr="000971B3">
        <w:rPr>
          <w:rFonts w:cstheme="minorHAnsi"/>
          <w:lang w:val="ru-RU"/>
        </w:rPr>
        <w:t xml:space="preserve"> </w:t>
      </w:r>
      <w:r w:rsidR="009F72D8">
        <w:rPr>
          <w:b/>
          <w:lang w:val="ru-RU"/>
        </w:rPr>
        <w:t>_______________</w:t>
      </w:r>
      <w:r w:rsidR="009F72D8" w:rsidRPr="000971B3">
        <w:rPr>
          <w:lang w:val="ru-RU"/>
        </w:rPr>
        <w:t xml:space="preserve"> </w:t>
      </w:r>
      <w:r w:rsidR="009F72D8">
        <w:rPr>
          <w:lang w:val="ru-RU"/>
        </w:rPr>
        <w:t>(__________________)</w:t>
      </w:r>
      <w:r w:rsidR="009F72D8" w:rsidRPr="000971B3">
        <w:rPr>
          <w:rFonts w:cstheme="minorHAnsi"/>
          <w:lang w:val="ru-RU"/>
        </w:rPr>
        <w:t xml:space="preserve"> руб.</w:t>
      </w:r>
      <w:r w:rsidR="009F72D8" w:rsidRPr="000971B3">
        <w:rPr>
          <w:lang w:val="ru-RU"/>
        </w:rPr>
        <w:t xml:space="preserve"> без НДС</w:t>
      </w:r>
      <w:r w:rsidR="009F72D8" w:rsidRPr="000971B3">
        <w:rPr>
          <w:rFonts w:cstheme="minorHAnsi"/>
          <w:lang w:val="ru-RU"/>
        </w:rPr>
        <w:t xml:space="preserve"> </w:t>
      </w:r>
      <w:r w:rsidR="009F72D8" w:rsidRPr="000971B3">
        <w:rPr>
          <w:lang w:val="ru-RU"/>
        </w:rPr>
        <w:t xml:space="preserve">должен быть перечислен на счёт Исполнителя в течение 5 (пяти) рабочих дней с даты подписания Сторонами акта приёмки оказанных услуг </w:t>
      </w:r>
      <w:r w:rsidR="009F72D8" w:rsidRPr="000971B3">
        <w:rPr>
          <w:rFonts w:cstheme="minorHAnsi"/>
          <w:lang w:val="ru-RU"/>
        </w:rPr>
        <w:t>по Этап</w:t>
      </w:r>
      <w:r w:rsidR="009F72D8">
        <w:rPr>
          <w:rFonts w:cstheme="minorHAnsi"/>
          <w:lang w:val="ru-RU"/>
        </w:rPr>
        <w:t>у ____</w:t>
      </w:r>
      <w:r w:rsidR="009F72D8" w:rsidRPr="000971B3">
        <w:rPr>
          <w:lang w:val="ru-RU"/>
        </w:rPr>
        <w:t xml:space="preserve"> Технического задания Договора на основании счёта, выставленного Исполнителем Заказчику</w:t>
      </w:r>
      <w:r w:rsidR="001D45B4">
        <w:rPr>
          <w:lang w:val="ru-RU"/>
        </w:rPr>
        <w:t>.</w:t>
      </w:r>
    </w:p>
    <w:p w14:paraId="7435B176" w14:textId="41092C40" w:rsidR="00C3308C" w:rsidRPr="00572BCD" w:rsidRDefault="00C8640C" w:rsidP="00DA1D1C">
      <w:pPr>
        <w:pStyle w:val="Normal2"/>
        <w:tabs>
          <w:tab w:val="left" w:pos="709"/>
        </w:tabs>
        <w:spacing w:after="120"/>
        <w:jc w:val="both"/>
      </w:pPr>
      <w:r>
        <w:rPr>
          <w:sz w:val="24"/>
          <w:szCs w:val="24"/>
        </w:rPr>
        <w:t>5.3.</w:t>
      </w:r>
      <w:r w:rsidR="00796154">
        <w:rPr>
          <w:sz w:val="24"/>
          <w:szCs w:val="24"/>
        </w:rPr>
        <w:t xml:space="preserve"> </w:t>
      </w:r>
      <w:r w:rsidR="00572BCD">
        <w:rPr>
          <w:sz w:val="24"/>
          <w:szCs w:val="24"/>
        </w:rPr>
        <w:t>П</w:t>
      </w:r>
      <w:r w:rsidR="00C3308C" w:rsidRPr="00572BCD">
        <w:rPr>
          <w:sz w:val="24"/>
          <w:szCs w:val="24"/>
        </w:rPr>
        <w:t xml:space="preserve">латёж должен быть перечислен на счёт Исполнителя в течение 5 (пяти) рабочих дней с даты подписания Сторонами акта приёмки оказанных услуг </w:t>
      </w:r>
      <w:r w:rsidR="00C3308C" w:rsidRPr="00DA1D1C">
        <w:rPr>
          <w:sz w:val="24"/>
          <w:szCs w:val="24"/>
        </w:rPr>
        <w:t>по Этап</w:t>
      </w:r>
      <w:r w:rsidR="00801D78" w:rsidRPr="00DA1D1C">
        <w:rPr>
          <w:sz w:val="24"/>
          <w:szCs w:val="24"/>
        </w:rPr>
        <w:t>ам</w:t>
      </w:r>
      <w:r w:rsidR="00C3308C" w:rsidRPr="00572BCD">
        <w:rPr>
          <w:sz w:val="24"/>
          <w:szCs w:val="24"/>
        </w:rPr>
        <w:t xml:space="preserve"> Технического задания Договора на основании счёта, выставленного Исполнителем Заказчику. Приёмка оказанных услуг по Этап</w:t>
      </w:r>
      <w:r w:rsidR="00801D78" w:rsidRPr="00572BCD">
        <w:rPr>
          <w:sz w:val="24"/>
          <w:szCs w:val="24"/>
        </w:rPr>
        <w:t>ам</w:t>
      </w:r>
      <w:r w:rsidR="00C3308C" w:rsidRPr="00572BCD">
        <w:rPr>
          <w:sz w:val="24"/>
          <w:szCs w:val="24"/>
        </w:rPr>
        <w:t xml:space="preserve"> Технического задания осуществляется Заказчиком по результатам внесения проектов документов в Правительство РФ в установленном порядке.</w:t>
      </w:r>
    </w:p>
    <w:p w14:paraId="4AE601D7" w14:textId="44B8372A" w:rsidR="001A293E" w:rsidRPr="00F743D2" w:rsidRDefault="001A293E" w:rsidP="005D60CC">
      <w:pPr>
        <w:pStyle w:val="Normal2"/>
        <w:tabs>
          <w:tab w:val="left" w:pos="709"/>
        </w:tabs>
        <w:spacing w:after="120"/>
        <w:jc w:val="both"/>
        <w:rPr>
          <w:sz w:val="24"/>
          <w:szCs w:val="24"/>
        </w:rPr>
      </w:pPr>
      <w:r w:rsidRPr="00F743D2">
        <w:rPr>
          <w:sz w:val="24"/>
          <w:szCs w:val="24"/>
        </w:rPr>
        <w:t>5.</w:t>
      </w:r>
      <w:r w:rsidR="00C8640C">
        <w:rPr>
          <w:sz w:val="24"/>
          <w:szCs w:val="24"/>
        </w:rPr>
        <w:t>4</w:t>
      </w:r>
      <w:r w:rsidRPr="00F743D2">
        <w:rPr>
          <w:sz w:val="24"/>
          <w:szCs w:val="24"/>
        </w:rPr>
        <w:t xml:space="preserve">. Все причитающиеся Исполнителю по Договору платежи, указанные в п. 5.2. Договора, осуществляются в рублях РФ </w:t>
      </w:r>
      <w:r w:rsidR="00020792" w:rsidRPr="00F743D2">
        <w:rPr>
          <w:sz w:val="24"/>
          <w:szCs w:val="24"/>
        </w:rPr>
        <w:t>на расчё</w:t>
      </w:r>
      <w:r w:rsidR="002231D1" w:rsidRPr="00F743D2">
        <w:rPr>
          <w:sz w:val="24"/>
          <w:szCs w:val="24"/>
        </w:rPr>
        <w:t xml:space="preserve">тный счет </w:t>
      </w:r>
      <w:r w:rsidRPr="00F743D2">
        <w:rPr>
          <w:sz w:val="24"/>
          <w:szCs w:val="24"/>
        </w:rPr>
        <w:t xml:space="preserve">Исполнителя, указанный в Договоре. </w:t>
      </w:r>
    </w:p>
    <w:p w14:paraId="74E16640" w14:textId="6A292BC9" w:rsidR="000054A0" w:rsidRPr="00F743D2" w:rsidRDefault="005D60CC" w:rsidP="005D60CC">
      <w:pPr>
        <w:pStyle w:val="Normal2"/>
        <w:tabs>
          <w:tab w:val="left" w:pos="0"/>
        </w:tabs>
        <w:spacing w:after="120"/>
        <w:jc w:val="both"/>
        <w:rPr>
          <w:sz w:val="24"/>
          <w:szCs w:val="24"/>
        </w:rPr>
      </w:pPr>
      <w:r w:rsidRPr="00AD05F8">
        <w:rPr>
          <w:sz w:val="24"/>
          <w:szCs w:val="24"/>
        </w:rPr>
        <w:t>5.</w:t>
      </w:r>
      <w:r w:rsidR="00C8640C">
        <w:rPr>
          <w:sz w:val="24"/>
          <w:szCs w:val="24"/>
        </w:rPr>
        <w:t>5</w:t>
      </w:r>
      <w:r w:rsidRPr="00AD05F8">
        <w:rPr>
          <w:sz w:val="24"/>
          <w:szCs w:val="24"/>
        </w:rPr>
        <w:t>. В случае изменения объё</w:t>
      </w:r>
      <w:r w:rsidR="001A293E" w:rsidRPr="00AD05F8">
        <w:rPr>
          <w:sz w:val="24"/>
          <w:szCs w:val="24"/>
        </w:rPr>
        <w:t>ма оказываемых услуг и (или) сроков их оказания перечень, стоимость оказываемых услуг по Договору, а также сроки и размеры платежей указываются в соответствующем дополнительном соглашении Сторон</w:t>
      </w:r>
      <w:r w:rsidR="004B24DF" w:rsidRPr="00AD05F8">
        <w:rPr>
          <w:sz w:val="24"/>
          <w:szCs w:val="24"/>
        </w:rPr>
        <w:t>.</w:t>
      </w:r>
    </w:p>
    <w:p w14:paraId="061C9A97" w14:textId="77777777" w:rsidR="001A293E" w:rsidRPr="00F743D2" w:rsidRDefault="0069672E" w:rsidP="006A7698">
      <w:pPr>
        <w:pStyle w:val="Normal2"/>
        <w:spacing w:after="120"/>
        <w:jc w:val="center"/>
        <w:rPr>
          <w:b/>
          <w:bCs/>
          <w:sz w:val="24"/>
          <w:szCs w:val="24"/>
        </w:rPr>
      </w:pPr>
      <w:r w:rsidRPr="00F743D2">
        <w:rPr>
          <w:b/>
          <w:bCs/>
          <w:sz w:val="24"/>
          <w:szCs w:val="24"/>
        </w:rPr>
        <w:t>6. Порядок сдачи-приё</w:t>
      </w:r>
      <w:r w:rsidR="001A293E" w:rsidRPr="00F743D2">
        <w:rPr>
          <w:b/>
          <w:bCs/>
          <w:sz w:val="24"/>
          <w:szCs w:val="24"/>
        </w:rPr>
        <w:t>мки</w:t>
      </w:r>
      <w:r w:rsidR="005F6520" w:rsidRPr="00F743D2">
        <w:rPr>
          <w:b/>
          <w:bCs/>
          <w:sz w:val="24"/>
          <w:szCs w:val="24"/>
        </w:rPr>
        <w:t xml:space="preserve"> результата оказанных услуг</w:t>
      </w:r>
    </w:p>
    <w:p w14:paraId="126357B8" w14:textId="48819C94" w:rsidR="001A293E" w:rsidRPr="00F743D2" w:rsidRDefault="001A293E" w:rsidP="005D60CC">
      <w:pPr>
        <w:pStyle w:val="Normal2"/>
        <w:tabs>
          <w:tab w:val="left" w:pos="709"/>
        </w:tabs>
        <w:spacing w:after="120"/>
        <w:jc w:val="both"/>
        <w:rPr>
          <w:sz w:val="24"/>
          <w:szCs w:val="24"/>
        </w:rPr>
      </w:pPr>
      <w:r w:rsidRPr="00F743D2">
        <w:rPr>
          <w:sz w:val="24"/>
          <w:szCs w:val="24"/>
        </w:rPr>
        <w:t>6.1</w:t>
      </w:r>
      <w:r w:rsidRPr="0076132B">
        <w:rPr>
          <w:sz w:val="24"/>
          <w:szCs w:val="24"/>
        </w:rPr>
        <w:t xml:space="preserve">. По завершении оказания услуг Исполнителем </w:t>
      </w:r>
      <w:r w:rsidR="005F6520" w:rsidRPr="0076132B">
        <w:rPr>
          <w:sz w:val="24"/>
          <w:szCs w:val="24"/>
        </w:rPr>
        <w:t>в целом С</w:t>
      </w:r>
      <w:r w:rsidRPr="0076132B">
        <w:rPr>
          <w:sz w:val="24"/>
          <w:szCs w:val="24"/>
        </w:rPr>
        <w:t>тороны подписывают акт приёмки оказанных услуг</w:t>
      </w:r>
      <w:r w:rsidRPr="00607309">
        <w:rPr>
          <w:sz w:val="24"/>
          <w:szCs w:val="24"/>
        </w:rPr>
        <w:t>.</w:t>
      </w:r>
      <w:r w:rsidR="00370096">
        <w:rPr>
          <w:sz w:val="24"/>
          <w:szCs w:val="24"/>
        </w:rPr>
        <w:t xml:space="preserve"> Акты приё</w:t>
      </w:r>
      <w:r w:rsidR="005F6520" w:rsidRPr="00F743D2">
        <w:rPr>
          <w:sz w:val="24"/>
          <w:szCs w:val="24"/>
        </w:rPr>
        <w:t>мки оказанных ус</w:t>
      </w:r>
      <w:r w:rsidR="00F049E7" w:rsidRPr="00F743D2">
        <w:rPr>
          <w:sz w:val="24"/>
          <w:szCs w:val="24"/>
        </w:rPr>
        <w:t>л</w:t>
      </w:r>
      <w:r w:rsidR="005F6520" w:rsidRPr="00F743D2">
        <w:rPr>
          <w:sz w:val="24"/>
          <w:szCs w:val="24"/>
        </w:rPr>
        <w:t xml:space="preserve">уг подписываются также по окончании каждого этапа </w:t>
      </w:r>
      <w:r w:rsidR="00F049E7" w:rsidRPr="00F743D2">
        <w:rPr>
          <w:sz w:val="24"/>
          <w:szCs w:val="24"/>
        </w:rPr>
        <w:t>оказания услуг</w:t>
      </w:r>
      <w:r w:rsidR="005D60CC">
        <w:rPr>
          <w:sz w:val="24"/>
          <w:szCs w:val="24"/>
        </w:rPr>
        <w:t xml:space="preserve"> </w:t>
      </w:r>
      <w:r w:rsidR="00F82807">
        <w:rPr>
          <w:sz w:val="24"/>
          <w:szCs w:val="24"/>
        </w:rPr>
        <w:t xml:space="preserve">и блока работ внутри этапа, если это предусмотрено Техническим заданием </w:t>
      </w:r>
      <w:r w:rsidR="005D60CC">
        <w:rPr>
          <w:sz w:val="24"/>
          <w:szCs w:val="24"/>
        </w:rPr>
        <w:t>по Договору</w:t>
      </w:r>
      <w:r w:rsidR="00F82807">
        <w:rPr>
          <w:sz w:val="24"/>
          <w:szCs w:val="24"/>
        </w:rPr>
        <w:t xml:space="preserve"> (Приложение 1)</w:t>
      </w:r>
      <w:r w:rsidR="00F049E7" w:rsidRPr="00F743D2">
        <w:rPr>
          <w:sz w:val="24"/>
          <w:szCs w:val="24"/>
        </w:rPr>
        <w:t>.</w:t>
      </w:r>
    </w:p>
    <w:p w14:paraId="0828DE8D" w14:textId="2F60BC73" w:rsidR="001A293E" w:rsidRPr="00F743D2" w:rsidRDefault="004B24DF" w:rsidP="005D60CC">
      <w:pPr>
        <w:pStyle w:val="Normal2"/>
        <w:tabs>
          <w:tab w:val="left" w:pos="709"/>
        </w:tabs>
        <w:spacing w:after="120"/>
        <w:jc w:val="both"/>
        <w:rPr>
          <w:sz w:val="24"/>
          <w:szCs w:val="24"/>
        </w:rPr>
      </w:pPr>
      <w:r w:rsidRPr="00F743D2">
        <w:rPr>
          <w:sz w:val="24"/>
          <w:szCs w:val="24"/>
        </w:rPr>
        <w:t xml:space="preserve">6.2. Все необходимые </w:t>
      </w:r>
      <w:r w:rsidR="001A293E" w:rsidRPr="00F743D2">
        <w:rPr>
          <w:sz w:val="24"/>
          <w:szCs w:val="24"/>
        </w:rPr>
        <w:t>и согласованные Сторонами доработки отчётных</w:t>
      </w:r>
      <w:r w:rsidR="00EB6B0F">
        <w:rPr>
          <w:sz w:val="24"/>
          <w:szCs w:val="24"/>
        </w:rPr>
        <w:t xml:space="preserve"> </w:t>
      </w:r>
      <w:r w:rsidR="001A293E" w:rsidRPr="00F743D2">
        <w:rPr>
          <w:sz w:val="24"/>
          <w:szCs w:val="24"/>
        </w:rPr>
        <w:t>документов согласно Техническому заданию выполняются за с</w:t>
      </w:r>
      <w:r w:rsidR="005D60CC">
        <w:rPr>
          <w:sz w:val="24"/>
          <w:szCs w:val="24"/>
        </w:rPr>
        <w:t>чё</w:t>
      </w:r>
      <w:r w:rsidR="001A293E" w:rsidRPr="00F743D2">
        <w:rPr>
          <w:sz w:val="24"/>
          <w:szCs w:val="24"/>
        </w:rPr>
        <w:t>т Исполнителя.</w:t>
      </w:r>
    </w:p>
    <w:p w14:paraId="22EE7D40" w14:textId="77777777" w:rsidR="0045274C" w:rsidRPr="00F743D2" w:rsidRDefault="001A293E" w:rsidP="005D60CC">
      <w:pPr>
        <w:pStyle w:val="Normal2"/>
        <w:tabs>
          <w:tab w:val="left" w:pos="709"/>
        </w:tabs>
        <w:spacing w:after="120"/>
        <w:jc w:val="both"/>
        <w:rPr>
          <w:sz w:val="24"/>
          <w:szCs w:val="24"/>
        </w:rPr>
      </w:pPr>
      <w:r w:rsidRPr="00F743D2">
        <w:rPr>
          <w:sz w:val="24"/>
          <w:szCs w:val="24"/>
        </w:rPr>
        <w:t xml:space="preserve">6.3. После получения </w:t>
      </w:r>
      <w:r w:rsidR="005D60CC">
        <w:rPr>
          <w:sz w:val="24"/>
          <w:szCs w:val="24"/>
        </w:rPr>
        <w:t xml:space="preserve">Заказчиком </w:t>
      </w:r>
      <w:r w:rsidRPr="00F743D2">
        <w:rPr>
          <w:sz w:val="24"/>
          <w:szCs w:val="24"/>
        </w:rPr>
        <w:t>акта приёмки оказанных Исполнителем услуг в соответствии с требованиями Технического задания Заказчик обязан либо подписать акт приёмки оказанных услуг</w:t>
      </w:r>
      <w:r w:rsidR="00220FCC">
        <w:rPr>
          <w:sz w:val="24"/>
          <w:szCs w:val="24"/>
        </w:rPr>
        <w:t>,</w:t>
      </w:r>
      <w:r w:rsidRPr="00F743D2">
        <w:rPr>
          <w:sz w:val="24"/>
          <w:szCs w:val="24"/>
        </w:rPr>
        <w:t xml:space="preserve"> либо представить письменный мотивированный отказ от подписания в течение 5 (пяти) рабочих дней</w:t>
      </w:r>
      <w:r w:rsidR="0002117A">
        <w:rPr>
          <w:sz w:val="24"/>
          <w:szCs w:val="24"/>
        </w:rPr>
        <w:t xml:space="preserve"> со дня получения указанного акта</w:t>
      </w:r>
      <w:r w:rsidRPr="00F743D2">
        <w:rPr>
          <w:sz w:val="24"/>
          <w:szCs w:val="24"/>
        </w:rPr>
        <w:t xml:space="preserve">. В случае непредоставления Заказчиком письменного мотивированного отказа от подписания акта </w:t>
      </w:r>
      <w:r w:rsidR="00F82807">
        <w:rPr>
          <w:sz w:val="24"/>
          <w:szCs w:val="24"/>
        </w:rPr>
        <w:t>приё</w:t>
      </w:r>
      <w:r w:rsidR="00043C81">
        <w:rPr>
          <w:sz w:val="24"/>
          <w:szCs w:val="24"/>
        </w:rPr>
        <w:t xml:space="preserve">мки оказанных услуг </w:t>
      </w:r>
      <w:r w:rsidRPr="00F743D2">
        <w:rPr>
          <w:sz w:val="24"/>
          <w:szCs w:val="24"/>
        </w:rPr>
        <w:t>в течение указанного</w:t>
      </w:r>
      <w:r w:rsidR="00F049E7" w:rsidRPr="00F743D2">
        <w:rPr>
          <w:sz w:val="24"/>
          <w:szCs w:val="24"/>
        </w:rPr>
        <w:t xml:space="preserve"> в настоящей статье </w:t>
      </w:r>
      <w:r w:rsidRPr="00F743D2">
        <w:rPr>
          <w:sz w:val="24"/>
          <w:szCs w:val="24"/>
        </w:rPr>
        <w:t>срока</w:t>
      </w:r>
      <w:r w:rsidR="00C03261" w:rsidRPr="00F743D2">
        <w:rPr>
          <w:sz w:val="24"/>
          <w:szCs w:val="24"/>
        </w:rPr>
        <w:t xml:space="preserve">, </w:t>
      </w:r>
      <w:r w:rsidR="00F049E7" w:rsidRPr="00F743D2">
        <w:rPr>
          <w:sz w:val="24"/>
          <w:szCs w:val="24"/>
        </w:rPr>
        <w:t xml:space="preserve">услуги </w:t>
      </w:r>
      <w:r w:rsidRPr="00F743D2">
        <w:rPr>
          <w:sz w:val="24"/>
          <w:szCs w:val="24"/>
        </w:rPr>
        <w:t xml:space="preserve">по Договору считаются </w:t>
      </w:r>
      <w:r w:rsidR="00F049E7" w:rsidRPr="00F743D2">
        <w:rPr>
          <w:sz w:val="24"/>
          <w:szCs w:val="24"/>
        </w:rPr>
        <w:t>оказанными</w:t>
      </w:r>
      <w:r w:rsidRPr="00F743D2">
        <w:rPr>
          <w:sz w:val="24"/>
          <w:szCs w:val="24"/>
        </w:rPr>
        <w:t xml:space="preserve"> и подлежат оплате Заказчиком на услови</w:t>
      </w:r>
      <w:r w:rsidR="003A46C0" w:rsidRPr="00F743D2">
        <w:rPr>
          <w:sz w:val="24"/>
          <w:szCs w:val="24"/>
        </w:rPr>
        <w:t>ях п.</w:t>
      </w:r>
      <w:r w:rsidR="0095587C">
        <w:rPr>
          <w:sz w:val="24"/>
          <w:szCs w:val="24"/>
        </w:rPr>
        <w:t xml:space="preserve"> </w:t>
      </w:r>
      <w:r w:rsidR="007A42F5">
        <w:rPr>
          <w:sz w:val="24"/>
          <w:szCs w:val="24"/>
        </w:rPr>
        <w:t xml:space="preserve">5.2. </w:t>
      </w:r>
      <w:r w:rsidR="004B24DF" w:rsidRPr="00F743D2">
        <w:rPr>
          <w:sz w:val="24"/>
          <w:szCs w:val="24"/>
        </w:rPr>
        <w:t>Договора.</w:t>
      </w:r>
    </w:p>
    <w:p w14:paraId="3247B24E" w14:textId="77777777" w:rsidR="001A293E" w:rsidRPr="00F743D2" w:rsidRDefault="001A293E" w:rsidP="006A7698">
      <w:pPr>
        <w:pStyle w:val="Normal2"/>
        <w:spacing w:after="120"/>
        <w:jc w:val="center"/>
        <w:rPr>
          <w:b/>
          <w:bCs/>
          <w:sz w:val="24"/>
          <w:szCs w:val="24"/>
        </w:rPr>
      </w:pPr>
      <w:r w:rsidRPr="00F743D2">
        <w:rPr>
          <w:b/>
          <w:bCs/>
          <w:sz w:val="24"/>
          <w:szCs w:val="24"/>
        </w:rPr>
        <w:t>7. Ответственность Сторон</w:t>
      </w:r>
    </w:p>
    <w:p w14:paraId="03901AB4" w14:textId="77777777" w:rsidR="001A293E" w:rsidRPr="00F743D2" w:rsidRDefault="001A293E" w:rsidP="005D60CC">
      <w:pPr>
        <w:pStyle w:val="Normal2"/>
        <w:tabs>
          <w:tab w:val="left" w:pos="709"/>
        </w:tabs>
        <w:spacing w:after="120"/>
        <w:jc w:val="both"/>
        <w:rPr>
          <w:sz w:val="24"/>
          <w:szCs w:val="24"/>
        </w:rPr>
      </w:pPr>
      <w:r w:rsidRPr="00F743D2">
        <w:rPr>
          <w:sz w:val="24"/>
          <w:szCs w:val="24"/>
        </w:rPr>
        <w:t xml:space="preserve">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Договором. </w:t>
      </w:r>
    </w:p>
    <w:p w14:paraId="4A5D1FFD" w14:textId="77777777" w:rsidR="001A293E" w:rsidRPr="00F743D2" w:rsidRDefault="001A293E" w:rsidP="005D60CC">
      <w:pPr>
        <w:tabs>
          <w:tab w:val="left" w:pos="-720"/>
        </w:tabs>
        <w:suppressAutoHyphens/>
        <w:spacing w:after="120"/>
        <w:jc w:val="both"/>
        <w:rPr>
          <w:spacing w:val="-2"/>
          <w:lang w:val="ru-RU"/>
        </w:rPr>
      </w:pPr>
      <w:r w:rsidRPr="00F743D2">
        <w:rPr>
          <w:lang w:val="ru-RU"/>
        </w:rPr>
        <w:t xml:space="preserve">7.2. </w:t>
      </w:r>
      <w:r w:rsidRPr="00F743D2">
        <w:rPr>
          <w:spacing w:val="-2"/>
          <w:lang w:val="ru-RU"/>
        </w:rPr>
        <w:t>За нарушение Исполнителем сроков окончания оказания услуг, а также согласованных сроков устранения недостатков выполненных услуг, Заказчик вправе начислить Исполнителю неустойку в размере 0,</w:t>
      </w:r>
      <w:r w:rsidR="005D60CC">
        <w:rPr>
          <w:spacing w:val="-2"/>
          <w:lang w:val="ru-RU"/>
        </w:rPr>
        <w:t>0</w:t>
      </w:r>
      <w:r w:rsidRPr="00F743D2">
        <w:rPr>
          <w:spacing w:val="-2"/>
          <w:lang w:val="ru-RU"/>
        </w:rPr>
        <w:t xml:space="preserve">1% (ноль целых одна </w:t>
      </w:r>
      <w:r w:rsidR="005D60CC" w:rsidRPr="00F743D2">
        <w:rPr>
          <w:spacing w:val="-2"/>
          <w:lang w:val="ru-RU"/>
        </w:rPr>
        <w:t>с</w:t>
      </w:r>
      <w:r w:rsidR="005D60CC">
        <w:rPr>
          <w:spacing w:val="-2"/>
          <w:lang w:val="ru-RU"/>
        </w:rPr>
        <w:t>о</w:t>
      </w:r>
      <w:r w:rsidR="005D60CC" w:rsidRPr="00F743D2">
        <w:rPr>
          <w:spacing w:val="-2"/>
          <w:lang w:val="ru-RU"/>
        </w:rPr>
        <w:t>тая</w:t>
      </w:r>
      <w:r w:rsidR="004B24DF" w:rsidRPr="00F743D2">
        <w:rPr>
          <w:spacing w:val="-2"/>
          <w:lang w:val="ru-RU"/>
        </w:rPr>
        <w:t xml:space="preserve">) процента от </w:t>
      </w:r>
      <w:r w:rsidRPr="00F743D2">
        <w:rPr>
          <w:spacing w:val="-2"/>
          <w:lang w:val="ru-RU"/>
        </w:rPr>
        <w:t>общей стоимости услуг по Договору за каждый день просрочки.</w:t>
      </w:r>
    </w:p>
    <w:p w14:paraId="71A11A61" w14:textId="77777777" w:rsidR="001A293E" w:rsidRPr="00F743D2" w:rsidRDefault="001A293E" w:rsidP="005D60CC">
      <w:pPr>
        <w:tabs>
          <w:tab w:val="left" w:pos="-720"/>
        </w:tabs>
        <w:suppressAutoHyphens/>
        <w:spacing w:after="120"/>
        <w:jc w:val="both"/>
        <w:rPr>
          <w:spacing w:val="-2"/>
          <w:lang w:val="ru-RU"/>
        </w:rPr>
      </w:pPr>
      <w:r w:rsidRPr="00F743D2">
        <w:rPr>
          <w:spacing w:val="-2"/>
          <w:lang w:val="ru-RU"/>
        </w:rPr>
        <w:t>7.3. За нарушение Заказчиком сроков оплаты услуг Исполнителя по Договору согласно пункт</w:t>
      </w:r>
      <w:r w:rsidR="005256DB">
        <w:rPr>
          <w:spacing w:val="-2"/>
          <w:lang w:val="ru-RU"/>
        </w:rPr>
        <w:t>у</w:t>
      </w:r>
      <w:r w:rsidRPr="00F743D2">
        <w:rPr>
          <w:spacing w:val="-2"/>
          <w:lang w:val="ru-RU"/>
        </w:rPr>
        <w:t xml:space="preserve"> </w:t>
      </w:r>
      <w:r w:rsidR="005832B7" w:rsidRPr="00F743D2">
        <w:rPr>
          <w:spacing w:val="-2"/>
          <w:lang w:val="ru-RU"/>
        </w:rPr>
        <w:t>5</w:t>
      </w:r>
      <w:r w:rsidR="00394F2D" w:rsidRPr="00F743D2">
        <w:rPr>
          <w:spacing w:val="-2"/>
          <w:lang w:val="ru-RU"/>
        </w:rPr>
        <w:t>.2.</w:t>
      </w:r>
      <w:r w:rsidR="005832B7" w:rsidRPr="00F743D2">
        <w:rPr>
          <w:spacing w:val="-2"/>
          <w:lang w:val="ru-RU"/>
        </w:rPr>
        <w:t xml:space="preserve"> </w:t>
      </w:r>
      <w:r w:rsidRPr="00F743D2">
        <w:rPr>
          <w:spacing w:val="-2"/>
          <w:lang w:val="ru-RU"/>
        </w:rPr>
        <w:t>Исполнитель вправе начислить Заказчику неустойку в размере 0,</w:t>
      </w:r>
      <w:r w:rsidR="005D60CC">
        <w:rPr>
          <w:spacing w:val="-2"/>
          <w:lang w:val="ru-RU"/>
        </w:rPr>
        <w:t>0</w:t>
      </w:r>
      <w:r w:rsidRPr="00F743D2">
        <w:rPr>
          <w:spacing w:val="-2"/>
          <w:lang w:val="ru-RU"/>
        </w:rPr>
        <w:t>1% (ноль целых одна с</w:t>
      </w:r>
      <w:r w:rsidR="005D60CC">
        <w:rPr>
          <w:spacing w:val="-2"/>
          <w:lang w:val="ru-RU"/>
        </w:rPr>
        <w:t>о</w:t>
      </w:r>
      <w:r w:rsidRPr="00F743D2">
        <w:rPr>
          <w:spacing w:val="-2"/>
          <w:lang w:val="ru-RU"/>
        </w:rPr>
        <w:t>тая) процента от общей стоимости услуг по настоящему Договору за каждый день просрочки.</w:t>
      </w:r>
    </w:p>
    <w:p w14:paraId="4C7DE38A" w14:textId="77777777" w:rsidR="001A293E" w:rsidRPr="00F743D2" w:rsidRDefault="004B24DF" w:rsidP="005D60CC">
      <w:pPr>
        <w:pStyle w:val="Normal2"/>
        <w:tabs>
          <w:tab w:val="left" w:pos="709"/>
        </w:tabs>
        <w:spacing w:after="120"/>
        <w:jc w:val="both"/>
        <w:rPr>
          <w:sz w:val="24"/>
          <w:szCs w:val="24"/>
        </w:rPr>
      </w:pPr>
      <w:r w:rsidRPr="002B2288">
        <w:rPr>
          <w:sz w:val="24"/>
          <w:szCs w:val="24"/>
        </w:rPr>
        <w:t xml:space="preserve">7.4. Стороны </w:t>
      </w:r>
      <w:r w:rsidR="001A293E" w:rsidRPr="002B2288">
        <w:rPr>
          <w:sz w:val="24"/>
          <w:szCs w:val="24"/>
        </w:rPr>
        <w:t xml:space="preserve">освобождаются от ответственности за нарушение сроков в случаях, если нарушение сроков исполнения произошло в связи с ненадлежащими действиями </w:t>
      </w:r>
      <w:r w:rsidR="00394F2D" w:rsidRPr="002B2288">
        <w:rPr>
          <w:sz w:val="24"/>
          <w:szCs w:val="24"/>
        </w:rPr>
        <w:t>или бездействием другой Стороны</w:t>
      </w:r>
      <w:r w:rsidR="001A293E" w:rsidRPr="002B2288">
        <w:rPr>
          <w:sz w:val="24"/>
          <w:szCs w:val="24"/>
        </w:rPr>
        <w:t>.</w:t>
      </w:r>
      <w:r w:rsidR="00B25D66">
        <w:rPr>
          <w:sz w:val="24"/>
          <w:szCs w:val="24"/>
        </w:rPr>
        <w:t xml:space="preserve"> Если бездействие одной из Сторон составляет свыше 2 (двух) месяцев другая Сторона вправе расторгнуть договор в одностороннем порядке.</w:t>
      </w:r>
    </w:p>
    <w:p w14:paraId="148EF8FB" w14:textId="77777777" w:rsidR="001A293E" w:rsidRPr="00F743D2" w:rsidRDefault="001A293E" w:rsidP="005D60CC">
      <w:pPr>
        <w:tabs>
          <w:tab w:val="left" w:pos="-720"/>
        </w:tabs>
        <w:suppressAutoHyphens/>
        <w:spacing w:after="120"/>
        <w:jc w:val="both"/>
        <w:rPr>
          <w:spacing w:val="-2"/>
          <w:lang w:val="ru-RU"/>
        </w:rPr>
      </w:pPr>
      <w:r w:rsidRPr="00F743D2">
        <w:rPr>
          <w:spacing w:val="-2"/>
          <w:lang w:val="ru-RU"/>
        </w:rPr>
        <w:t>7.5. Уплата неустоек и штрафов, предусмотр</w:t>
      </w:r>
      <w:r w:rsidR="00394F2D" w:rsidRPr="00F743D2">
        <w:rPr>
          <w:spacing w:val="-2"/>
          <w:lang w:val="ru-RU"/>
        </w:rPr>
        <w:t xml:space="preserve">енных п. 7.2. и 7.3. Договора, </w:t>
      </w:r>
      <w:r w:rsidRPr="00F743D2">
        <w:rPr>
          <w:spacing w:val="-2"/>
          <w:lang w:val="ru-RU"/>
        </w:rPr>
        <w:t xml:space="preserve">не освобождает виновную Сторону </w:t>
      </w:r>
      <w:r w:rsidR="0069672E" w:rsidRPr="00F743D2">
        <w:rPr>
          <w:spacing w:val="-2"/>
          <w:lang w:val="ru-RU"/>
        </w:rPr>
        <w:t xml:space="preserve">от возмещения другой Стороне </w:t>
      </w:r>
      <w:r w:rsidRPr="00F743D2">
        <w:rPr>
          <w:spacing w:val="-2"/>
          <w:lang w:val="ru-RU"/>
        </w:rPr>
        <w:t>всех убытков, причиненн</w:t>
      </w:r>
      <w:r w:rsidR="00394F2D" w:rsidRPr="00F743D2">
        <w:rPr>
          <w:spacing w:val="-2"/>
          <w:lang w:val="ru-RU"/>
        </w:rPr>
        <w:t>ых виновными действиями Стороны</w:t>
      </w:r>
      <w:r w:rsidRPr="00F743D2">
        <w:rPr>
          <w:spacing w:val="-2"/>
          <w:lang w:val="ru-RU"/>
        </w:rPr>
        <w:t>.</w:t>
      </w:r>
    </w:p>
    <w:p w14:paraId="4BF27279" w14:textId="2D2A43B9" w:rsidR="001A293E" w:rsidRPr="00F743D2" w:rsidRDefault="001A293E" w:rsidP="005D60CC">
      <w:pPr>
        <w:pStyle w:val="Normal2"/>
        <w:tabs>
          <w:tab w:val="left" w:pos="709"/>
        </w:tabs>
        <w:spacing w:after="120"/>
        <w:jc w:val="both"/>
        <w:rPr>
          <w:sz w:val="24"/>
          <w:szCs w:val="24"/>
        </w:rPr>
      </w:pPr>
      <w:r w:rsidRPr="00F743D2">
        <w:rPr>
          <w:sz w:val="24"/>
          <w:szCs w:val="24"/>
        </w:rPr>
        <w:t xml:space="preserve">7.6. В случае объективных </w:t>
      </w:r>
      <w:r w:rsidR="005D60CC">
        <w:rPr>
          <w:sz w:val="24"/>
          <w:szCs w:val="24"/>
        </w:rPr>
        <w:t xml:space="preserve">непредвиденных </w:t>
      </w:r>
      <w:r w:rsidRPr="00F743D2">
        <w:rPr>
          <w:sz w:val="24"/>
          <w:szCs w:val="24"/>
        </w:rPr>
        <w:t xml:space="preserve">обстоятельств, делающих нецелесообразным или невозможным дальнейшее оказание услуг (форс-мажор), подтвержденных документами Торгово-промышленной палаты России, </w:t>
      </w:r>
      <w:r w:rsidR="005D60CC">
        <w:rPr>
          <w:sz w:val="24"/>
          <w:szCs w:val="24"/>
        </w:rPr>
        <w:t>представленны</w:t>
      </w:r>
      <w:r w:rsidR="00394F2D" w:rsidRPr="00F743D2">
        <w:rPr>
          <w:sz w:val="24"/>
          <w:szCs w:val="24"/>
        </w:rPr>
        <w:t>м</w:t>
      </w:r>
      <w:r w:rsidR="005D60CC">
        <w:rPr>
          <w:sz w:val="24"/>
          <w:szCs w:val="24"/>
        </w:rPr>
        <w:t>и</w:t>
      </w:r>
      <w:r w:rsidR="00394F2D" w:rsidRPr="00F743D2">
        <w:rPr>
          <w:sz w:val="24"/>
          <w:szCs w:val="24"/>
        </w:rPr>
        <w:t xml:space="preserve"> в течение 5 (пяти</w:t>
      </w:r>
      <w:r w:rsidRPr="00F743D2">
        <w:rPr>
          <w:sz w:val="24"/>
          <w:szCs w:val="24"/>
        </w:rPr>
        <w:t xml:space="preserve">) рабочих дней с момента возникновения </w:t>
      </w:r>
      <w:r w:rsidR="00394F2D" w:rsidRPr="00F743D2">
        <w:rPr>
          <w:sz w:val="24"/>
          <w:szCs w:val="24"/>
        </w:rPr>
        <w:t xml:space="preserve">обстоятельств </w:t>
      </w:r>
      <w:r w:rsidRPr="00F743D2">
        <w:rPr>
          <w:sz w:val="24"/>
          <w:szCs w:val="24"/>
        </w:rPr>
        <w:t xml:space="preserve">форс-мажора, </w:t>
      </w:r>
      <w:r w:rsidR="005D60CC">
        <w:rPr>
          <w:sz w:val="24"/>
          <w:szCs w:val="24"/>
        </w:rPr>
        <w:t xml:space="preserve">Стороны освобождаются от </w:t>
      </w:r>
      <w:r w:rsidR="00931AEF">
        <w:rPr>
          <w:sz w:val="24"/>
          <w:szCs w:val="24"/>
        </w:rPr>
        <w:t xml:space="preserve">исполнения </w:t>
      </w:r>
      <w:r w:rsidR="005D60CC">
        <w:rPr>
          <w:sz w:val="24"/>
          <w:szCs w:val="24"/>
        </w:rPr>
        <w:t xml:space="preserve">обязательств по </w:t>
      </w:r>
      <w:r w:rsidRPr="00F743D2">
        <w:rPr>
          <w:sz w:val="24"/>
          <w:szCs w:val="24"/>
        </w:rPr>
        <w:t>Договору</w:t>
      </w:r>
      <w:r w:rsidR="005D60CC">
        <w:rPr>
          <w:sz w:val="24"/>
          <w:szCs w:val="24"/>
        </w:rPr>
        <w:t>, если</w:t>
      </w:r>
      <w:r w:rsidRPr="00F743D2">
        <w:rPr>
          <w:sz w:val="24"/>
          <w:szCs w:val="24"/>
        </w:rPr>
        <w:t xml:space="preserve"> Стороны </w:t>
      </w:r>
      <w:r w:rsidR="005D60CC">
        <w:rPr>
          <w:sz w:val="24"/>
          <w:szCs w:val="24"/>
        </w:rPr>
        <w:t>не примут иного решения</w:t>
      </w:r>
      <w:r w:rsidRPr="00F743D2">
        <w:rPr>
          <w:sz w:val="24"/>
          <w:szCs w:val="24"/>
        </w:rPr>
        <w:t xml:space="preserve">. </w:t>
      </w:r>
    </w:p>
    <w:p w14:paraId="2F1E7C20" w14:textId="77777777" w:rsidR="001A293E" w:rsidRDefault="001A293E" w:rsidP="005D60CC">
      <w:pPr>
        <w:pStyle w:val="Normal2"/>
        <w:tabs>
          <w:tab w:val="left" w:pos="709"/>
        </w:tabs>
        <w:spacing w:after="120"/>
        <w:jc w:val="both"/>
        <w:rPr>
          <w:sz w:val="24"/>
          <w:szCs w:val="24"/>
        </w:rPr>
      </w:pPr>
      <w:r w:rsidRPr="00F743D2">
        <w:rPr>
          <w:sz w:val="24"/>
          <w:szCs w:val="24"/>
        </w:rPr>
        <w:t>7.7. Споры, разногласия и требования, возникающие из Договора или в связи с ним, в том числе, связанные с его заключением, изменением, исполнением, нарушением, расторжением, прекращением или действительностью Стороны обязуются разрешать путём переговоров. Споры, разногласия и требования, по которым соглашение путём переговоров не достигнуто, подлежат разрешению в Арбитражном суде г. Москвы</w:t>
      </w:r>
      <w:r w:rsidR="004B24DF" w:rsidRPr="00F743D2">
        <w:rPr>
          <w:sz w:val="24"/>
          <w:szCs w:val="24"/>
        </w:rPr>
        <w:t>.</w:t>
      </w:r>
    </w:p>
    <w:p w14:paraId="3F8CAE3E" w14:textId="77777777" w:rsidR="00572BCD" w:rsidRPr="003F04FF" w:rsidRDefault="005701C3" w:rsidP="00DA1D1C">
      <w:pPr>
        <w:pStyle w:val="af8"/>
        <w:spacing w:after="120"/>
        <w:jc w:val="both"/>
        <w:rPr>
          <w:rFonts w:ascii="Times New Roman" w:hAnsi="Times New Roman"/>
          <w:sz w:val="24"/>
          <w:szCs w:val="24"/>
        </w:rPr>
      </w:pPr>
      <w:r w:rsidRPr="00DA1D1C">
        <w:rPr>
          <w:rFonts w:ascii="Times New Roman" w:hAnsi="Times New Roman"/>
          <w:sz w:val="24"/>
          <w:szCs w:val="24"/>
          <w:lang w:val="ru-RU" w:eastAsia="ru-RU"/>
        </w:rPr>
        <w:t>7.8.</w:t>
      </w:r>
      <w:r>
        <w:rPr>
          <w:sz w:val="24"/>
          <w:szCs w:val="24"/>
        </w:rPr>
        <w:t xml:space="preserve"> </w:t>
      </w:r>
      <w:r w:rsidR="00572BCD" w:rsidRPr="003F04FF">
        <w:rPr>
          <w:rFonts w:ascii="Times New Roman" w:hAnsi="Times New Roman"/>
          <w:sz w:val="24"/>
          <w:szCs w:val="24"/>
        </w:rPr>
        <w:t xml:space="preserve">В случае предъявления налоговыми органами претензий по дефектам в оформлении документов, </w:t>
      </w:r>
      <w:r w:rsidR="00572BCD">
        <w:rPr>
          <w:rFonts w:ascii="Times New Roman" w:hAnsi="Times New Roman"/>
          <w:sz w:val="24"/>
          <w:szCs w:val="24"/>
        </w:rPr>
        <w:t>Исполнитель</w:t>
      </w:r>
      <w:r w:rsidR="00572BCD" w:rsidRPr="003F04FF">
        <w:rPr>
          <w:rFonts w:ascii="Times New Roman" w:hAnsi="Times New Roman"/>
          <w:sz w:val="24"/>
          <w:szCs w:val="24"/>
        </w:rPr>
        <w:t xml:space="preserve"> обязуется внести необходимые изменения/исправления в эти документы в соответствии с требованиями налоговых органов и законодательства Российской Федерации. В случае невнесения таких изменений по запросу </w:t>
      </w:r>
      <w:r w:rsidR="00572BCD">
        <w:rPr>
          <w:rFonts w:ascii="Times New Roman" w:hAnsi="Times New Roman"/>
          <w:sz w:val="24"/>
          <w:szCs w:val="24"/>
        </w:rPr>
        <w:t>Заказчика</w:t>
      </w:r>
      <w:r w:rsidR="00572BCD" w:rsidRPr="003F04FF">
        <w:rPr>
          <w:rFonts w:ascii="Times New Roman" w:hAnsi="Times New Roman"/>
          <w:sz w:val="24"/>
          <w:szCs w:val="24"/>
        </w:rPr>
        <w:t xml:space="preserve"> до вынесения налоговым органом решения о доначислении, при условии, что запрос был направлен не позднее чем за 5 рабочих дней до вынесения такого решения, Исполнитель обязан возместить реальный ущерб, возникший по причине наличия дефектов в оформлении первичной документации.</w:t>
      </w:r>
    </w:p>
    <w:p w14:paraId="13055977" w14:textId="77777777" w:rsidR="00572BCD" w:rsidRPr="00DA1D1C" w:rsidRDefault="00572BCD" w:rsidP="00DA1D1C">
      <w:pPr>
        <w:tabs>
          <w:tab w:val="right" w:pos="10206"/>
        </w:tabs>
        <w:spacing w:after="120"/>
        <w:ind w:firstLine="567"/>
        <w:jc w:val="both"/>
        <w:rPr>
          <w:lang w:val="ru-RU"/>
        </w:rPr>
      </w:pPr>
      <w:r w:rsidRPr="00DA1D1C">
        <w:rPr>
          <w:lang w:val="ru-RU"/>
        </w:rPr>
        <w:t xml:space="preserve">Под дефектами в оформлении первичной документации в данном пункте понимается, в том числе, </w:t>
      </w:r>
    </w:p>
    <w:p w14:paraId="4F45F502" w14:textId="77777777" w:rsidR="00572BCD" w:rsidRPr="00DA1D1C" w:rsidRDefault="00572BCD" w:rsidP="00DA1D1C">
      <w:pPr>
        <w:tabs>
          <w:tab w:val="right" w:pos="10206"/>
        </w:tabs>
        <w:spacing w:after="120"/>
        <w:ind w:left="426" w:firstLine="567"/>
        <w:jc w:val="both"/>
        <w:rPr>
          <w:lang w:val="ru-RU"/>
        </w:rPr>
      </w:pPr>
      <w:r w:rsidRPr="00DA1D1C">
        <w:rPr>
          <w:lang w:val="ru-RU"/>
        </w:rPr>
        <w:t xml:space="preserve">- предоставление первичных документов, оформленных с нарушением законодательства, в том числе норм статьи 9 Федерального закона от 06.12.2011 </w:t>
      </w:r>
      <w:r w:rsidRPr="003F04FF">
        <w:t>N</w:t>
      </w:r>
      <w:r w:rsidRPr="00DA1D1C">
        <w:rPr>
          <w:lang w:val="ru-RU"/>
        </w:rPr>
        <w:t xml:space="preserve"> 402-ФЗ "О бухгалтерском учете";</w:t>
      </w:r>
    </w:p>
    <w:p w14:paraId="49D53235" w14:textId="77777777" w:rsidR="00572BCD" w:rsidRPr="00DA1D1C" w:rsidRDefault="00572BCD" w:rsidP="00DA1D1C">
      <w:pPr>
        <w:tabs>
          <w:tab w:val="right" w:pos="10206"/>
        </w:tabs>
        <w:spacing w:after="120"/>
        <w:ind w:left="426" w:firstLine="567"/>
        <w:jc w:val="both"/>
        <w:rPr>
          <w:lang w:val="ru-RU"/>
        </w:rPr>
      </w:pPr>
      <w:r w:rsidRPr="00DA1D1C">
        <w:rPr>
          <w:lang w:val="ru-RU"/>
        </w:rPr>
        <w:t xml:space="preserve">- предоставление документов (в том числе счетов-фактур), подписанных неуполномоченным лицом; </w:t>
      </w:r>
    </w:p>
    <w:p w14:paraId="12F3E4FD" w14:textId="77777777" w:rsidR="00572BCD" w:rsidRPr="00DA1D1C" w:rsidRDefault="00572BCD" w:rsidP="00DA1D1C">
      <w:pPr>
        <w:tabs>
          <w:tab w:val="right" w:pos="10206"/>
        </w:tabs>
        <w:spacing w:after="120"/>
        <w:ind w:left="426" w:firstLine="567"/>
        <w:jc w:val="both"/>
        <w:rPr>
          <w:lang w:val="ru-RU"/>
        </w:rPr>
      </w:pPr>
      <w:r w:rsidRPr="00DA1D1C">
        <w:rPr>
          <w:lang w:val="ru-RU"/>
        </w:rPr>
        <w:t>- предоставление счетов-фактур, оформленных с нарушением законодательства, в том числе п. 3 ст. 168, п.п. 5, 5.1., 5.2 и 6 ст. 169 Налогового кодекса Российской Федерации, Постановления Правительства Российской Федерации от 26.12.2011 № 1137 "О формах и правилах заполнения (ведения) документов, применяемых при расчетах по налогу на добавленную стоимость” (в случае, если реализация товаров облагается НДС);</w:t>
      </w:r>
    </w:p>
    <w:p w14:paraId="31A46732" w14:textId="77777777" w:rsidR="00572BCD" w:rsidRPr="00DA1D1C" w:rsidRDefault="00572BCD" w:rsidP="00DA1D1C">
      <w:pPr>
        <w:tabs>
          <w:tab w:val="right" w:pos="10206"/>
        </w:tabs>
        <w:spacing w:after="120"/>
        <w:ind w:left="426" w:firstLine="567"/>
        <w:jc w:val="both"/>
        <w:rPr>
          <w:lang w:val="ru-RU"/>
        </w:rPr>
      </w:pPr>
      <w:r w:rsidRPr="00DA1D1C">
        <w:rPr>
          <w:lang w:val="ru-RU"/>
        </w:rPr>
        <w:t>- указания в вышеперечисленных первичных документах неверной суммы НДС (в случае, если реализация товаров облагается НДС);</w:t>
      </w:r>
    </w:p>
    <w:p w14:paraId="0B17C63B" w14:textId="77777777" w:rsidR="00572BCD" w:rsidRPr="00DA1D1C" w:rsidRDefault="00572BCD" w:rsidP="00DA1D1C">
      <w:pPr>
        <w:tabs>
          <w:tab w:val="right" w:pos="10206"/>
        </w:tabs>
        <w:spacing w:after="120"/>
        <w:ind w:left="426" w:firstLine="567"/>
        <w:jc w:val="both"/>
        <w:rPr>
          <w:lang w:val="ru-RU"/>
        </w:rPr>
      </w:pPr>
      <w:r w:rsidRPr="00DA1D1C">
        <w:rPr>
          <w:lang w:val="ru-RU"/>
        </w:rPr>
        <w:t>- несвоевременного предоставления счетов-фактур и первичных документов (актов, накладных, универсальных передаточных документов, иных первичных документов) либо за непредставление счетов-фактур и/или первичных документов.</w:t>
      </w:r>
    </w:p>
    <w:p w14:paraId="2A1C697A" w14:textId="77777777" w:rsidR="00572BCD" w:rsidRPr="003F04FF" w:rsidRDefault="00572BCD" w:rsidP="00DA1D1C">
      <w:pPr>
        <w:pStyle w:val="af8"/>
        <w:spacing w:after="120"/>
        <w:ind w:firstLine="567"/>
        <w:jc w:val="both"/>
        <w:rPr>
          <w:rFonts w:ascii="Times New Roman" w:hAnsi="Times New Roman"/>
          <w:color w:val="000000"/>
          <w:sz w:val="24"/>
          <w:szCs w:val="24"/>
        </w:rPr>
      </w:pPr>
      <w:r w:rsidRPr="003F04FF">
        <w:rPr>
          <w:rFonts w:ascii="Times New Roman" w:hAnsi="Times New Roman"/>
          <w:sz w:val="24"/>
          <w:szCs w:val="24"/>
        </w:rPr>
        <w:t xml:space="preserve">Под реальным ущербом в данном пункте понимаются, в том числе, дополнительно взысканные налоги, сборы, штрафы, пени, суммы невозмещенных налогов и иных аналогичных доначислений, осуществленных налоговыми органами в связи с вышеизложенными нарушениями в счетах-фактурах, первичных и иных документах. Основанием для возмещения реального ущерба является обращение </w:t>
      </w:r>
      <w:r>
        <w:rPr>
          <w:rFonts w:ascii="Times New Roman" w:hAnsi="Times New Roman"/>
          <w:sz w:val="24"/>
          <w:szCs w:val="24"/>
        </w:rPr>
        <w:t>Заказчика</w:t>
      </w:r>
      <w:r w:rsidRPr="003F04FF">
        <w:rPr>
          <w:rFonts w:ascii="Times New Roman" w:hAnsi="Times New Roman"/>
          <w:sz w:val="24"/>
          <w:szCs w:val="24"/>
        </w:rPr>
        <w:t xml:space="preserve"> о таком возмещении с приложением решения</w:t>
      </w:r>
      <w:r>
        <w:rPr>
          <w:rFonts w:ascii="Times New Roman" w:hAnsi="Times New Roman"/>
          <w:sz w:val="24"/>
          <w:szCs w:val="24"/>
        </w:rPr>
        <w:t xml:space="preserve"> </w:t>
      </w:r>
      <w:r w:rsidRPr="003F04FF">
        <w:rPr>
          <w:rFonts w:ascii="Times New Roman" w:hAnsi="Times New Roman"/>
          <w:sz w:val="24"/>
          <w:szCs w:val="24"/>
        </w:rPr>
        <w:t>(</w:t>
      </w:r>
      <w:r>
        <w:rPr>
          <w:rFonts w:ascii="Times New Roman" w:hAnsi="Times New Roman"/>
          <w:sz w:val="24"/>
          <w:szCs w:val="24"/>
        </w:rPr>
        <w:t>-</w:t>
      </w:r>
      <w:r w:rsidRPr="003F04FF">
        <w:rPr>
          <w:rFonts w:ascii="Times New Roman" w:hAnsi="Times New Roman"/>
          <w:sz w:val="24"/>
          <w:szCs w:val="24"/>
        </w:rPr>
        <w:t>ий) налоговых органов и/или судов, которыми подтверждается сумма реального ущерба.</w:t>
      </w:r>
    </w:p>
    <w:p w14:paraId="1F072EF6" w14:textId="77777777" w:rsidR="005701C3" w:rsidRPr="00F743D2" w:rsidRDefault="00572BCD" w:rsidP="00951458">
      <w:pPr>
        <w:pStyle w:val="Normal2"/>
        <w:tabs>
          <w:tab w:val="left" w:pos="709"/>
        </w:tabs>
        <w:spacing w:after="120"/>
        <w:jc w:val="both"/>
        <w:rPr>
          <w:sz w:val="24"/>
          <w:szCs w:val="24"/>
        </w:rPr>
      </w:pPr>
      <w:r>
        <w:rPr>
          <w:color w:val="000000"/>
          <w:sz w:val="24"/>
          <w:szCs w:val="24"/>
        </w:rPr>
        <w:t>7</w:t>
      </w:r>
      <w:r w:rsidRPr="003F04FF">
        <w:rPr>
          <w:color w:val="000000"/>
          <w:sz w:val="24"/>
          <w:szCs w:val="24"/>
        </w:rPr>
        <w:t>.</w:t>
      </w:r>
      <w:r>
        <w:rPr>
          <w:color w:val="000000"/>
          <w:sz w:val="24"/>
          <w:szCs w:val="24"/>
        </w:rPr>
        <w:t>9</w:t>
      </w:r>
      <w:r w:rsidRPr="003F04FF">
        <w:rPr>
          <w:color w:val="000000"/>
          <w:sz w:val="24"/>
          <w:szCs w:val="24"/>
        </w:rPr>
        <w:t xml:space="preserve">. </w:t>
      </w:r>
      <w:r>
        <w:rPr>
          <w:color w:val="000000"/>
          <w:sz w:val="24"/>
          <w:szCs w:val="24"/>
        </w:rPr>
        <w:t>В случае, когда по операциям по Договору Исполнитель не начислял НДС или начислял по пониженной ставке НДС и впоследствии налоговый орган оспорит неприменение НДС Исполнителем, и Исполнитель предъявит доначисленный НДС Заказчику, то расходы Заказчика по оплате такого НДС возместит Исполнитель по требованию Заказчика, за исключением, когда такое предъявление оформлено исправлением Исполнителем первоначального счета-фактуры в течение трех лет от даты акта приемки оказанных услуг. Также если для подтверждения применения по Договору пониженных налоговых ставок или налоговых льгот, Заказчику требуется получение подтверждающих документов от Исполнителя, то Исполнитель по требованию Заказчика обязан предоставить такие документы, а в случае не предоставления – возместить Заказчику реальный ущерб.</w:t>
      </w:r>
    </w:p>
    <w:p w14:paraId="71A14B56" w14:textId="77777777" w:rsidR="001A293E" w:rsidRPr="00F743D2" w:rsidRDefault="001A293E" w:rsidP="006A7698">
      <w:pPr>
        <w:pStyle w:val="Normal2"/>
        <w:spacing w:after="120"/>
        <w:jc w:val="center"/>
        <w:rPr>
          <w:b/>
          <w:bCs/>
          <w:sz w:val="24"/>
          <w:szCs w:val="24"/>
        </w:rPr>
      </w:pPr>
      <w:r w:rsidRPr="00F743D2">
        <w:rPr>
          <w:b/>
          <w:bCs/>
          <w:sz w:val="24"/>
          <w:szCs w:val="24"/>
        </w:rPr>
        <w:t>8. Конфиденциальность</w:t>
      </w:r>
    </w:p>
    <w:p w14:paraId="53D41661" w14:textId="77777777" w:rsidR="001A293E" w:rsidRPr="00F743D2" w:rsidRDefault="007A42F5" w:rsidP="00DA1D1C">
      <w:pPr>
        <w:spacing w:after="120"/>
        <w:jc w:val="both"/>
        <w:rPr>
          <w:caps/>
          <w:lang w:val="ru-RU"/>
        </w:rPr>
      </w:pPr>
      <w:r>
        <w:rPr>
          <w:lang w:val="ru-RU"/>
        </w:rPr>
        <w:t xml:space="preserve">8.1. </w:t>
      </w:r>
      <w:r w:rsidR="001A293E" w:rsidRPr="00F743D2">
        <w:rPr>
          <w:lang w:val="ru-RU"/>
        </w:rPr>
        <w:t>Стороны согласились с тем, что они будут считать конфиденциальными все условия Договора и информацию, переданную друг другу в процессе его исполнения. В связи с этим Стороны обязуются не открывать и не разглашать указанные сведения в общем или в части какой-либо третьей Стороне без получения предварительного письменного согласия другой Стороны.</w:t>
      </w:r>
    </w:p>
    <w:p w14:paraId="0A6B7610" w14:textId="77777777" w:rsidR="001A293E" w:rsidRPr="00F743D2" w:rsidRDefault="001A293E" w:rsidP="00DA1D1C">
      <w:pPr>
        <w:spacing w:after="120"/>
        <w:jc w:val="both"/>
        <w:rPr>
          <w:lang w:val="ru-RU"/>
        </w:rPr>
      </w:pPr>
      <w:r w:rsidRPr="00F743D2">
        <w:rPr>
          <w:lang w:val="ru-RU"/>
        </w:rPr>
        <w:t>8.2. Стороны обязуются сохранять конфиденциальную информацию в соответствии с условиями Договора в течение в</w:t>
      </w:r>
      <w:r w:rsidR="005D60CC">
        <w:rPr>
          <w:lang w:val="ru-RU"/>
        </w:rPr>
        <w:t>сего срока действия Договора и 2 (дву</w:t>
      </w:r>
      <w:r w:rsidRPr="00F743D2">
        <w:rPr>
          <w:lang w:val="ru-RU"/>
        </w:rPr>
        <w:t>х) лет после его истечения.</w:t>
      </w:r>
    </w:p>
    <w:p w14:paraId="579CE9BA" w14:textId="6F01F0FF" w:rsidR="0002708D" w:rsidRPr="00F743D2" w:rsidRDefault="001A293E" w:rsidP="00801D78">
      <w:pPr>
        <w:spacing w:after="120"/>
        <w:ind w:left="-15" w:right="2"/>
        <w:jc w:val="both"/>
        <w:rPr>
          <w:lang w:val="ru-RU"/>
        </w:rPr>
      </w:pPr>
      <w:r w:rsidRPr="00F743D2">
        <w:rPr>
          <w:lang w:val="ru-RU"/>
        </w:rPr>
        <w:t>8.3. В случае нарушения условий о конфиденциальности Сторона возмещает потерпевшей Стороне причиненные убытки в соответствии с законодательством Российской Федерации, а именно: понесенные потерпевшей Стороной в связи с</w:t>
      </w:r>
      <w:r w:rsidR="004B24DF" w:rsidRPr="00F743D2">
        <w:rPr>
          <w:lang w:val="ru-RU"/>
        </w:rPr>
        <w:t xml:space="preserve"> этим </w:t>
      </w:r>
      <w:r w:rsidR="00951458">
        <w:rPr>
          <w:lang w:val="ru-RU"/>
        </w:rPr>
        <w:t xml:space="preserve">доказанные </w:t>
      </w:r>
      <w:r w:rsidR="004B24DF" w:rsidRPr="00F743D2">
        <w:rPr>
          <w:lang w:val="ru-RU"/>
        </w:rPr>
        <w:t>расходы (реальный ущерб).</w:t>
      </w:r>
    </w:p>
    <w:p w14:paraId="39BF5AF7" w14:textId="77777777" w:rsidR="001A293E" w:rsidRPr="00F743D2" w:rsidRDefault="001A293E" w:rsidP="006A7698">
      <w:pPr>
        <w:pStyle w:val="Normal2"/>
        <w:spacing w:after="120"/>
        <w:jc w:val="center"/>
        <w:rPr>
          <w:b/>
          <w:bCs/>
          <w:sz w:val="24"/>
          <w:szCs w:val="24"/>
        </w:rPr>
      </w:pPr>
      <w:r w:rsidRPr="00F743D2">
        <w:rPr>
          <w:b/>
          <w:bCs/>
          <w:sz w:val="24"/>
          <w:szCs w:val="24"/>
        </w:rPr>
        <w:t>9. Дополнительные условия</w:t>
      </w:r>
    </w:p>
    <w:p w14:paraId="7D1179C3" w14:textId="77777777" w:rsidR="001A293E" w:rsidRPr="00F743D2" w:rsidRDefault="001A293E" w:rsidP="005D60CC">
      <w:pPr>
        <w:pStyle w:val="Normal2"/>
        <w:tabs>
          <w:tab w:val="left" w:pos="709"/>
        </w:tabs>
        <w:spacing w:after="120"/>
        <w:jc w:val="both"/>
        <w:rPr>
          <w:sz w:val="24"/>
          <w:szCs w:val="24"/>
        </w:rPr>
      </w:pPr>
      <w:r w:rsidRPr="00F743D2">
        <w:rPr>
          <w:sz w:val="24"/>
          <w:szCs w:val="24"/>
        </w:rPr>
        <w:t>9.1. Все Приложения к Договору являются его неотъемлемыми частями.</w:t>
      </w:r>
    </w:p>
    <w:p w14:paraId="22792B59" w14:textId="77777777" w:rsidR="001A293E" w:rsidRPr="00F743D2" w:rsidRDefault="001A293E" w:rsidP="005D60CC">
      <w:pPr>
        <w:pStyle w:val="Normal2"/>
        <w:tabs>
          <w:tab w:val="left" w:pos="709"/>
        </w:tabs>
        <w:spacing w:after="120"/>
        <w:jc w:val="both"/>
        <w:rPr>
          <w:sz w:val="24"/>
          <w:szCs w:val="24"/>
        </w:rPr>
      </w:pPr>
      <w:r w:rsidRPr="00F743D2">
        <w:rPr>
          <w:sz w:val="24"/>
          <w:szCs w:val="24"/>
        </w:rPr>
        <w:t>9.2.  Договор составлен в двух экземплярах, имеющих равную силу, по одному экземпляру для каждой из Сторон.</w:t>
      </w:r>
    </w:p>
    <w:p w14:paraId="1D80B267" w14:textId="77777777" w:rsidR="001A293E" w:rsidRPr="00F743D2" w:rsidRDefault="001A293E" w:rsidP="005D60CC">
      <w:pPr>
        <w:pStyle w:val="Normal2"/>
        <w:tabs>
          <w:tab w:val="left" w:pos="709"/>
        </w:tabs>
        <w:spacing w:after="120"/>
        <w:jc w:val="both"/>
        <w:rPr>
          <w:sz w:val="24"/>
          <w:szCs w:val="24"/>
        </w:rPr>
      </w:pPr>
      <w:r w:rsidRPr="00F743D2">
        <w:rPr>
          <w:sz w:val="24"/>
          <w:szCs w:val="24"/>
        </w:rPr>
        <w:t xml:space="preserve">9.3. Все дополнения и изменения к Договору действительны только при условии их согласования обеими Сторонами и закрепления в письменной форме отдельным дополнительным </w:t>
      </w:r>
      <w:r w:rsidR="00A54B30" w:rsidRPr="00F743D2">
        <w:rPr>
          <w:sz w:val="24"/>
          <w:szCs w:val="24"/>
        </w:rPr>
        <w:t xml:space="preserve">к Договору </w:t>
      </w:r>
      <w:r w:rsidRPr="00F743D2">
        <w:rPr>
          <w:sz w:val="24"/>
          <w:szCs w:val="24"/>
        </w:rPr>
        <w:t>соглашением, подписанным уполномоченными представителями Сторон.</w:t>
      </w:r>
    </w:p>
    <w:p w14:paraId="6D48CE51" w14:textId="77777777" w:rsidR="001A293E" w:rsidRPr="00F743D2" w:rsidRDefault="001A293E" w:rsidP="005D60CC">
      <w:pPr>
        <w:pStyle w:val="Normal2"/>
        <w:tabs>
          <w:tab w:val="left" w:pos="709"/>
        </w:tabs>
        <w:spacing w:after="120"/>
        <w:jc w:val="both"/>
        <w:rPr>
          <w:sz w:val="24"/>
          <w:szCs w:val="24"/>
        </w:rPr>
      </w:pPr>
      <w:r w:rsidRPr="00F743D2">
        <w:rPr>
          <w:sz w:val="24"/>
          <w:szCs w:val="24"/>
        </w:rPr>
        <w:t xml:space="preserve">9.4. После подписания Договора все предыдущие соглашения </w:t>
      </w:r>
      <w:r w:rsidR="00D9426B">
        <w:rPr>
          <w:sz w:val="24"/>
          <w:szCs w:val="24"/>
        </w:rPr>
        <w:t xml:space="preserve">и решения </w:t>
      </w:r>
      <w:r w:rsidRPr="00F743D2">
        <w:rPr>
          <w:sz w:val="24"/>
          <w:szCs w:val="24"/>
        </w:rPr>
        <w:t>Сторон относительно предмета Договора, письменные или устные, теряют свою силу и не могут использоваться в качестве каких-либо аргументов или референций.</w:t>
      </w:r>
    </w:p>
    <w:p w14:paraId="1D1FDC69" w14:textId="77777777" w:rsidR="00AF7D0B" w:rsidRPr="00F743D2" w:rsidRDefault="001A293E" w:rsidP="005D60CC">
      <w:pPr>
        <w:pStyle w:val="Normal2"/>
        <w:tabs>
          <w:tab w:val="left" w:pos="709"/>
        </w:tabs>
        <w:spacing w:after="120"/>
        <w:jc w:val="both"/>
        <w:rPr>
          <w:sz w:val="24"/>
          <w:szCs w:val="24"/>
        </w:rPr>
      </w:pPr>
      <w:r w:rsidRPr="00F743D2">
        <w:rPr>
          <w:sz w:val="24"/>
          <w:szCs w:val="24"/>
        </w:rPr>
        <w:t xml:space="preserve">9.5. </w:t>
      </w:r>
      <w:r w:rsidR="00AF7D0B" w:rsidRPr="00F743D2">
        <w:rPr>
          <w:sz w:val="24"/>
          <w:szCs w:val="24"/>
        </w:rPr>
        <w:t xml:space="preserve">Стороны Договора полностью осознают, что содержание и формулировки </w:t>
      </w:r>
      <w:r w:rsidR="007A42F5">
        <w:rPr>
          <w:sz w:val="24"/>
          <w:szCs w:val="24"/>
        </w:rPr>
        <w:t xml:space="preserve">конечного документа, принятого </w:t>
      </w:r>
      <w:r w:rsidR="00AF7D0B" w:rsidRPr="00F743D2">
        <w:rPr>
          <w:sz w:val="24"/>
          <w:szCs w:val="24"/>
        </w:rPr>
        <w:t>Правительством Российской Федерации</w:t>
      </w:r>
      <w:r w:rsidR="00CD38F6" w:rsidRPr="00891069">
        <w:rPr>
          <w:sz w:val="24"/>
          <w:szCs w:val="24"/>
        </w:rPr>
        <w:t xml:space="preserve">, </w:t>
      </w:r>
      <w:r w:rsidR="00CD38F6">
        <w:rPr>
          <w:sz w:val="24"/>
          <w:szCs w:val="24"/>
        </w:rPr>
        <w:t xml:space="preserve">федеральными органами исполнительной власти </w:t>
      </w:r>
      <w:r w:rsidR="00AF7D0B" w:rsidRPr="00F743D2">
        <w:rPr>
          <w:sz w:val="24"/>
          <w:szCs w:val="24"/>
        </w:rPr>
        <w:t xml:space="preserve">в рамках </w:t>
      </w:r>
      <w:r w:rsidR="00891069">
        <w:rPr>
          <w:sz w:val="24"/>
          <w:szCs w:val="24"/>
        </w:rPr>
        <w:t>их</w:t>
      </w:r>
      <w:r w:rsidR="00AF7D0B" w:rsidRPr="00F743D2">
        <w:rPr>
          <w:sz w:val="24"/>
          <w:szCs w:val="24"/>
        </w:rPr>
        <w:t xml:space="preserve"> полномочий могут отличаться от содержания и формулировок</w:t>
      </w:r>
      <w:r w:rsidR="00C3308C">
        <w:rPr>
          <w:sz w:val="24"/>
          <w:szCs w:val="24"/>
        </w:rPr>
        <w:t>,</w:t>
      </w:r>
      <w:r w:rsidR="00AF7D0B" w:rsidRPr="00F743D2">
        <w:rPr>
          <w:sz w:val="24"/>
          <w:szCs w:val="24"/>
        </w:rPr>
        <w:t xml:space="preserve"> внесённ</w:t>
      </w:r>
      <w:r w:rsidR="004A03D2">
        <w:rPr>
          <w:sz w:val="24"/>
          <w:szCs w:val="24"/>
        </w:rPr>
        <w:t>ых</w:t>
      </w:r>
      <w:r w:rsidR="00AF7D0B" w:rsidRPr="00F743D2">
        <w:rPr>
          <w:sz w:val="24"/>
          <w:szCs w:val="24"/>
        </w:rPr>
        <w:t xml:space="preserve"> для </w:t>
      </w:r>
      <w:r w:rsidR="004A03D2">
        <w:rPr>
          <w:sz w:val="24"/>
          <w:szCs w:val="24"/>
        </w:rPr>
        <w:t>рассм</w:t>
      </w:r>
      <w:r w:rsidR="009E1AA9">
        <w:rPr>
          <w:sz w:val="24"/>
          <w:szCs w:val="24"/>
        </w:rPr>
        <w:t xml:space="preserve">отрения предложений по разработке </w:t>
      </w:r>
      <w:r w:rsidR="00B20D98">
        <w:rPr>
          <w:sz w:val="24"/>
          <w:szCs w:val="24"/>
        </w:rPr>
        <w:t>проектной документации</w:t>
      </w:r>
      <w:r w:rsidR="00801D78">
        <w:rPr>
          <w:sz w:val="24"/>
          <w:szCs w:val="24"/>
        </w:rPr>
        <w:t xml:space="preserve"> вплоть до полного отказа от их подписания по не зависящим от Исполнителя причинам</w:t>
      </w:r>
      <w:r w:rsidR="00AF7D0B" w:rsidRPr="00F743D2">
        <w:rPr>
          <w:sz w:val="24"/>
          <w:szCs w:val="24"/>
        </w:rPr>
        <w:t xml:space="preserve">. Такое различие содержания и формулировок </w:t>
      </w:r>
      <w:r w:rsidR="009E1AA9">
        <w:rPr>
          <w:sz w:val="24"/>
          <w:szCs w:val="24"/>
        </w:rPr>
        <w:t xml:space="preserve">предложений по разработке </w:t>
      </w:r>
      <w:r w:rsidR="00B20D98">
        <w:rPr>
          <w:sz w:val="24"/>
          <w:szCs w:val="24"/>
        </w:rPr>
        <w:t xml:space="preserve">проектной документации </w:t>
      </w:r>
      <w:r w:rsidR="00AF7D0B" w:rsidRPr="00F743D2">
        <w:rPr>
          <w:sz w:val="24"/>
          <w:szCs w:val="24"/>
        </w:rPr>
        <w:t xml:space="preserve">и </w:t>
      </w:r>
      <w:r w:rsidR="009E1AA9">
        <w:rPr>
          <w:sz w:val="24"/>
          <w:szCs w:val="24"/>
        </w:rPr>
        <w:t>принято</w:t>
      </w:r>
      <w:r w:rsidR="00B20D98">
        <w:rPr>
          <w:sz w:val="24"/>
          <w:szCs w:val="24"/>
        </w:rPr>
        <w:t>й</w:t>
      </w:r>
      <w:r w:rsidR="009E1AA9">
        <w:rPr>
          <w:sz w:val="24"/>
          <w:szCs w:val="24"/>
        </w:rPr>
        <w:t xml:space="preserve"> </w:t>
      </w:r>
      <w:r w:rsidR="00B20D98">
        <w:rPr>
          <w:sz w:val="24"/>
          <w:szCs w:val="24"/>
        </w:rPr>
        <w:t>в итоге</w:t>
      </w:r>
      <w:r w:rsidR="00AF7D0B" w:rsidRPr="00F743D2">
        <w:rPr>
          <w:sz w:val="24"/>
          <w:szCs w:val="24"/>
        </w:rPr>
        <w:t xml:space="preserve"> не буд</w:t>
      </w:r>
      <w:r w:rsidR="00DC3421">
        <w:rPr>
          <w:sz w:val="24"/>
          <w:szCs w:val="24"/>
        </w:rPr>
        <w:t>е</w:t>
      </w:r>
      <w:r w:rsidR="00AF7D0B" w:rsidRPr="00F743D2">
        <w:rPr>
          <w:sz w:val="24"/>
          <w:szCs w:val="24"/>
        </w:rPr>
        <w:t>т считаться Сторонами невыполнением условий Договора.</w:t>
      </w:r>
    </w:p>
    <w:p w14:paraId="6A5759AB" w14:textId="77777777" w:rsidR="001A293E" w:rsidRPr="00F743D2" w:rsidRDefault="00AF7D0B" w:rsidP="005D60CC">
      <w:pPr>
        <w:pStyle w:val="Normal2"/>
        <w:tabs>
          <w:tab w:val="left" w:pos="709"/>
        </w:tabs>
        <w:spacing w:after="120"/>
        <w:jc w:val="both"/>
        <w:rPr>
          <w:sz w:val="24"/>
          <w:szCs w:val="24"/>
        </w:rPr>
      </w:pPr>
      <w:r w:rsidRPr="00F743D2">
        <w:rPr>
          <w:sz w:val="24"/>
          <w:szCs w:val="24"/>
        </w:rPr>
        <w:t xml:space="preserve">9.6. </w:t>
      </w:r>
      <w:r w:rsidR="001A293E" w:rsidRPr="00F743D2">
        <w:rPr>
          <w:sz w:val="24"/>
          <w:szCs w:val="24"/>
        </w:rPr>
        <w:t>Любое уведомление, запрос или другое официальное сообщение, направляемые в</w:t>
      </w:r>
      <w:r w:rsidR="000F297F" w:rsidRPr="00F743D2">
        <w:rPr>
          <w:sz w:val="24"/>
          <w:szCs w:val="24"/>
        </w:rPr>
        <w:t xml:space="preserve"> </w:t>
      </w:r>
      <w:r w:rsidR="001A293E" w:rsidRPr="00F743D2">
        <w:rPr>
          <w:sz w:val="24"/>
          <w:szCs w:val="24"/>
        </w:rPr>
        <w:t>рамках Договора, должны быть сделаны в письменном виде на русском языке и считаются должным образом врученными при доставке электронной почтой, курьером, авиапочтой, курьерской почтой или факсом Стороне-получателю по адресу Стороны-получателя, указанн</w:t>
      </w:r>
      <w:r w:rsidR="00C35081" w:rsidRPr="00F743D2">
        <w:rPr>
          <w:sz w:val="24"/>
          <w:szCs w:val="24"/>
        </w:rPr>
        <w:t>ы</w:t>
      </w:r>
      <w:r w:rsidR="001A293E" w:rsidRPr="00F743D2">
        <w:rPr>
          <w:sz w:val="24"/>
          <w:szCs w:val="24"/>
        </w:rPr>
        <w:t>м в п.11</w:t>
      </w:r>
      <w:r w:rsidR="00C35081" w:rsidRPr="00F743D2">
        <w:rPr>
          <w:sz w:val="24"/>
          <w:szCs w:val="24"/>
        </w:rPr>
        <w:t xml:space="preserve"> и п.2.5. Договора</w:t>
      </w:r>
      <w:r w:rsidR="001A293E" w:rsidRPr="00F743D2">
        <w:rPr>
          <w:sz w:val="24"/>
          <w:szCs w:val="24"/>
        </w:rPr>
        <w:t>.</w:t>
      </w:r>
    </w:p>
    <w:p w14:paraId="3417F7CC" w14:textId="77777777" w:rsidR="001A293E" w:rsidRDefault="00AF7D0B" w:rsidP="005D60CC">
      <w:pPr>
        <w:pStyle w:val="Normal2"/>
        <w:tabs>
          <w:tab w:val="left" w:pos="709"/>
        </w:tabs>
        <w:spacing w:after="120"/>
        <w:jc w:val="both"/>
        <w:rPr>
          <w:sz w:val="24"/>
          <w:szCs w:val="24"/>
        </w:rPr>
      </w:pPr>
      <w:r w:rsidRPr="00F743D2">
        <w:rPr>
          <w:sz w:val="24"/>
          <w:szCs w:val="24"/>
        </w:rPr>
        <w:t xml:space="preserve">9.7. </w:t>
      </w:r>
      <w:r w:rsidR="001A293E" w:rsidRPr="00F743D2">
        <w:rPr>
          <w:sz w:val="24"/>
          <w:szCs w:val="24"/>
        </w:rPr>
        <w:t xml:space="preserve">Стороны обязаны уведомлять друг друга о любых изменениях юридического или почтового адреса, банковских (платежных) реквизитов, юридического статуса, наименования (полного или краткого), печати и (или) состава лиц, указанных в карточке с образцами подписей и оттиска печати в течение 3 (трёх) рабочих дней с момента соответствующих изменений. Стороны </w:t>
      </w:r>
      <w:r w:rsidR="00474D16" w:rsidRPr="00F743D2">
        <w:rPr>
          <w:sz w:val="24"/>
          <w:szCs w:val="24"/>
        </w:rPr>
        <w:t xml:space="preserve">при необходимости </w:t>
      </w:r>
      <w:r w:rsidR="001A293E" w:rsidRPr="00F743D2">
        <w:rPr>
          <w:sz w:val="24"/>
          <w:szCs w:val="24"/>
        </w:rPr>
        <w:t>подписывают дополнительное соглашение, отражающее соответствующие изменения.</w:t>
      </w:r>
    </w:p>
    <w:p w14:paraId="168A1E8F" w14:textId="77777777" w:rsidR="001A293E" w:rsidRPr="00F743D2" w:rsidRDefault="001A293E" w:rsidP="006A7698">
      <w:pPr>
        <w:pStyle w:val="Normal2"/>
        <w:tabs>
          <w:tab w:val="left" w:pos="709"/>
        </w:tabs>
        <w:spacing w:after="120"/>
        <w:jc w:val="center"/>
        <w:rPr>
          <w:sz w:val="24"/>
          <w:szCs w:val="24"/>
        </w:rPr>
      </w:pPr>
      <w:r w:rsidRPr="00F743D2">
        <w:rPr>
          <w:b/>
          <w:bCs/>
          <w:sz w:val="24"/>
          <w:szCs w:val="24"/>
        </w:rPr>
        <w:t>10. Права собственности на результаты оказания услуг</w:t>
      </w:r>
    </w:p>
    <w:p w14:paraId="4BC3186F" w14:textId="4974CFAC" w:rsidR="004C1AD0" w:rsidRDefault="00474D16" w:rsidP="005D60CC">
      <w:pPr>
        <w:pStyle w:val="Normal2"/>
        <w:tabs>
          <w:tab w:val="left" w:pos="709"/>
        </w:tabs>
        <w:spacing w:after="120"/>
        <w:jc w:val="both"/>
        <w:rPr>
          <w:sz w:val="24"/>
          <w:szCs w:val="24"/>
        </w:rPr>
      </w:pPr>
      <w:r w:rsidRPr="0002708D">
        <w:rPr>
          <w:sz w:val="24"/>
          <w:szCs w:val="24"/>
        </w:rPr>
        <w:t xml:space="preserve">10.1. Стороны согласились, что результаты оказания услуг по Договору являются эксклюзивными. Исполнитель </w:t>
      </w:r>
      <w:r w:rsidR="00B25D66" w:rsidRPr="0002708D">
        <w:rPr>
          <w:sz w:val="24"/>
          <w:szCs w:val="24"/>
        </w:rPr>
        <w:t xml:space="preserve">не </w:t>
      </w:r>
      <w:r w:rsidRPr="0002708D">
        <w:rPr>
          <w:sz w:val="24"/>
          <w:szCs w:val="24"/>
        </w:rPr>
        <w:t>имеет право распорядиться полученным результатом по собственному усмотрению.</w:t>
      </w:r>
      <w:r w:rsidR="00B25D66">
        <w:rPr>
          <w:sz w:val="24"/>
          <w:szCs w:val="24"/>
        </w:rPr>
        <w:t xml:space="preserve"> При наличии письменного согласия Заказчика Исполнитель имеет право использовать результаты работ по </w:t>
      </w:r>
      <w:r w:rsidR="00220FCC">
        <w:rPr>
          <w:sz w:val="24"/>
          <w:szCs w:val="24"/>
        </w:rPr>
        <w:t>Д</w:t>
      </w:r>
      <w:r w:rsidR="00B25D66">
        <w:rPr>
          <w:sz w:val="24"/>
          <w:szCs w:val="24"/>
        </w:rPr>
        <w:t>оговору для дальнейшей работы.</w:t>
      </w:r>
    </w:p>
    <w:p w14:paraId="168D34EA" w14:textId="77777777" w:rsidR="001559A7" w:rsidRPr="007A42F5" w:rsidRDefault="004C1AD0" w:rsidP="00034D3C">
      <w:pPr>
        <w:pStyle w:val="a5"/>
        <w:spacing w:after="120" w:line="240" w:lineRule="auto"/>
        <w:ind w:left="3196"/>
        <w:contextualSpacing w:val="0"/>
        <w:rPr>
          <w:rFonts w:ascii="Times New Roman" w:hAnsi="Times New Roman"/>
          <w:b/>
          <w:bCs/>
          <w:sz w:val="24"/>
          <w:szCs w:val="24"/>
        </w:rPr>
      </w:pPr>
      <w:r w:rsidRPr="006A7698">
        <w:rPr>
          <w:rFonts w:ascii="Times New Roman" w:hAnsi="Times New Roman"/>
          <w:b/>
          <w:sz w:val="24"/>
          <w:szCs w:val="24"/>
        </w:rPr>
        <w:t>11.</w:t>
      </w:r>
      <w:r w:rsidRPr="00745DE3">
        <w:rPr>
          <w:rFonts w:ascii="Times New Roman" w:hAnsi="Times New Roman"/>
          <w:sz w:val="24"/>
          <w:szCs w:val="24"/>
        </w:rPr>
        <w:t xml:space="preserve"> </w:t>
      </w:r>
      <w:r w:rsidR="001559A7" w:rsidRPr="007A42F5">
        <w:rPr>
          <w:rFonts w:ascii="Times New Roman" w:hAnsi="Times New Roman"/>
          <w:b/>
          <w:bCs/>
          <w:sz w:val="24"/>
          <w:szCs w:val="24"/>
        </w:rPr>
        <w:t>Антикоррупционная оговорка</w:t>
      </w:r>
    </w:p>
    <w:p w14:paraId="4233BFA3" w14:textId="77777777" w:rsidR="001559A7" w:rsidRPr="007A42F5" w:rsidRDefault="001559A7" w:rsidP="002823F2">
      <w:pPr>
        <w:pStyle w:val="a5"/>
        <w:numPr>
          <w:ilvl w:val="1"/>
          <w:numId w:val="20"/>
        </w:numPr>
        <w:tabs>
          <w:tab w:val="left" w:pos="567"/>
        </w:tabs>
        <w:spacing w:after="120" w:line="240" w:lineRule="auto"/>
        <w:ind w:left="0" w:firstLine="0"/>
        <w:contextualSpacing w:val="0"/>
        <w:jc w:val="both"/>
        <w:rPr>
          <w:rFonts w:ascii="Times New Roman" w:hAnsi="Times New Roman"/>
          <w:sz w:val="24"/>
          <w:szCs w:val="24"/>
        </w:rPr>
      </w:pPr>
      <w:r w:rsidRPr="007A42F5">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достигнуть неправомерные цели.</w:t>
      </w:r>
    </w:p>
    <w:p w14:paraId="564BA6C2" w14:textId="77777777" w:rsidR="001559A7" w:rsidRPr="007A42F5" w:rsidRDefault="001559A7" w:rsidP="002823F2">
      <w:pPr>
        <w:pStyle w:val="a5"/>
        <w:numPr>
          <w:ilvl w:val="1"/>
          <w:numId w:val="20"/>
        </w:numPr>
        <w:tabs>
          <w:tab w:val="left" w:pos="567"/>
        </w:tabs>
        <w:spacing w:after="120" w:line="240" w:lineRule="auto"/>
        <w:ind w:left="0" w:firstLine="0"/>
        <w:contextualSpacing w:val="0"/>
        <w:jc w:val="both"/>
        <w:rPr>
          <w:rFonts w:ascii="Times New Roman" w:hAnsi="Times New Roman"/>
          <w:sz w:val="24"/>
          <w:szCs w:val="24"/>
        </w:rPr>
      </w:pPr>
      <w:r w:rsidRPr="007A42F5">
        <w:rPr>
          <w:rFonts w:ascii="Times New Roman" w:hAnsi="Times New Roman"/>
          <w:sz w:val="24"/>
          <w:szCs w:val="24"/>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493273" w14:textId="77777777" w:rsidR="001559A7" w:rsidRPr="007A42F5" w:rsidRDefault="001559A7" w:rsidP="00034D3C">
      <w:pPr>
        <w:pStyle w:val="a5"/>
        <w:numPr>
          <w:ilvl w:val="1"/>
          <w:numId w:val="20"/>
        </w:numPr>
        <w:tabs>
          <w:tab w:val="left" w:pos="567"/>
        </w:tabs>
        <w:spacing w:after="120" w:line="240" w:lineRule="auto"/>
        <w:ind w:left="0" w:firstLine="0"/>
        <w:contextualSpacing w:val="0"/>
        <w:jc w:val="both"/>
        <w:rPr>
          <w:rFonts w:ascii="Times New Roman" w:hAnsi="Times New Roman"/>
          <w:sz w:val="24"/>
          <w:szCs w:val="24"/>
        </w:rPr>
      </w:pPr>
      <w:r w:rsidRPr="007A42F5">
        <w:rPr>
          <w:rFonts w:ascii="Times New Roman" w:hAnsi="Times New Roman"/>
          <w:sz w:val="24"/>
          <w:szCs w:val="24"/>
        </w:rPr>
        <w:t>В случае возникновения у одной из Стороны подозрений, что произошло или может произойти нарушение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получения письменного уведомления.</w:t>
      </w:r>
    </w:p>
    <w:p w14:paraId="262134AE" w14:textId="77777777" w:rsidR="001559A7" w:rsidRPr="007A42F5" w:rsidRDefault="001559A7" w:rsidP="00034D3C">
      <w:pPr>
        <w:pStyle w:val="a5"/>
        <w:numPr>
          <w:ilvl w:val="1"/>
          <w:numId w:val="20"/>
        </w:numPr>
        <w:tabs>
          <w:tab w:val="left" w:pos="567"/>
        </w:tabs>
        <w:spacing w:after="120" w:line="240" w:lineRule="auto"/>
        <w:ind w:left="0" w:firstLine="0"/>
        <w:contextualSpacing w:val="0"/>
        <w:jc w:val="both"/>
        <w:rPr>
          <w:rFonts w:ascii="Times New Roman" w:hAnsi="Times New Roman"/>
          <w:sz w:val="24"/>
          <w:szCs w:val="24"/>
        </w:rPr>
      </w:pPr>
      <w:r w:rsidRPr="007A42F5">
        <w:rPr>
          <w:rFonts w:ascii="Times New Roman" w:hAnsi="Times New Roman"/>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возможно нарушение положений настоящего раздела к Договору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2EEB4F3" w14:textId="0D8D92C9" w:rsidR="007A42F5" w:rsidRPr="007A42F5" w:rsidRDefault="001814FF" w:rsidP="001814FF">
      <w:pPr>
        <w:pStyle w:val="Normal2"/>
        <w:tabs>
          <w:tab w:val="left" w:pos="709"/>
        </w:tabs>
        <w:spacing w:after="120"/>
        <w:jc w:val="both"/>
        <w:rPr>
          <w:sz w:val="24"/>
          <w:szCs w:val="24"/>
        </w:rPr>
      </w:pPr>
      <w:r>
        <w:rPr>
          <w:sz w:val="24"/>
          <w:szCs w:val="24"/>
        </w:rPr>
        <w:t xml:space="preserve">11.5. </w:t>
      </w:r>
      <w:r w:rsidR="001559A7" w:rsidRPr="007A42F5">
        <w:rPr>
          <w:sz w:val="24"/>
          <w:szCs w:val="24"/>
        </w:rPr>
        <w:t>В случае нарушения Сторонами обязательств, предусмотренных настоящим разделом к Договору и/или неполучения другой Стороной в установленный настоящим разделом к Договору срок подтверждения, что нарушения не произошло или не произойдет, другая Сторона имеет право расторгнуть настоящий Договор в одностороннем порядке полностью или в части, путем направления письменного уведомления о расторжении Договора. Сторона, являющаяся инициатором расторжения настоящего Договора в соответствии с положениями настоящего раздела к Договору, вправе требовать возмещения реального ущерба, возникшего в результате такого расторжения.</w:t>
      </w:r>
    </w:p>
    <w:p w14:paraId="7AA0C1E3" w14:textId="77777777" w:rsidR="00EA0D8E" w:rsidRPr="00F743D2" w:rsidRDefault="0069672E" w:rsidP="001814FF">
      <w:pPr>
        <w:tabs>
          <w:tab w:val="left" w:pos="-720"/>
          <w:tab w:val="left" w:pos="3991"/>
        </w:tabs>
        <w:suppressAutoHyphens/>
        <w:spacing w:after="120"/>
        <w:ind w:right="306"/>
        <w:jc w:val="center"/>
        <w:rPr>
          <w:b/>
          <w:bCs/>
          <w:snapToGrid w:val="0"/>
          <w:lang w:val="ru-RU"/>
        </w:rPr>
      </w:pPr>
      <w:r w:rsidRPr="00F743D2">
        <w:rPr>
          <w:b/>
          <w:bCs/>
          <w:snapToGrid w:val="0"/>
          <w:lang w:val="ru-RU"/>
        </w:rPr>
        <w:t>1</w:t>
      </w:r>
      <w:r w:rsidR="004C1AD0">
        <w:rPr>
          <w:b/>
          <w:bCs/>
          <w:snapToGrid w:val="0"/>
          <w:lang w:val="ru-RU"/>
        </w:rPr>
        <w:t>2</w:t>
      </w:r>
      <w:r w:rsidRPr="00F743D2">
        <w:rPr>
          <w:b/>
          <w:bCs/>
          <w:snapToGrid w:val="0"/>
          <w:lang w:val="ru-RU"/>
        </w:rPr>
        <w:t>. Подписи Сторон</w:t>
      </w:r>
    </w:p>
    <w:tbl>
      <w:tblPr>
        <w:tblStyle w:val="a7"/>
        <w:tblW w:w="0" w:type="auto"/>
        <w:tblBorders>
          <w:top w:val="none" w:sz="0" w:space="0" w:color="auto"/>
          <w:insideH w:val="none" w:sz="0" w:space="0" w:color="auto"/>
        </w:tblBorders>
        <w:tblLook w:val="04A0" w:firstRow="1" w:lastRow="0" w:firstColumn="1" w:lastColumn="0" w:noHBand="0" w:noVBand="1"/>
      </w:tblPr>
      <w:tblGrid>
        <w:gridCol w:w="5141"/>
        <w:gridCol w:w="4771"/>
      </w:tblGrid>
      <w:tr w:rsidR="00DB286C" w:rsidRPr="00796154" w14:paraId="11338E3E" w14:textId="77777777" w:rsidTr="002823F2">
        <w:tc>
          <w:tcPr>
            <w:tcW w:w="5211" w:type="dxa"/>
          </w:tcPr>
          <w:p w14:paraId="043B2C16" w14:textId="77777777" w:rsidR="00DB286C" w:rsidRPr="00F743D2" w:rsidRDefault="00DB286C" w:rsidP="005D60CC">
            <w:pPr>
              <w:tabs>
                <w:tab w:val="left" w:pos="-720"/>
                <w:tab w:val="left" w:pos="3991"/>
              </w:tabs>
              <w:suppressAutoHyphens/>
              <w:spacing w:after="120"/>
              <w:ind w:right="305"/>
              <w:jc w:val="both"/>
              <w:rPr>
                <w:b/>
                <w:bCs/>
                <w:snapToGrid w:val="0"/>
                <w:lang w:val="ru-RU"/>
              </w:rPr>
            </w:pPr>
            <w:r w:rsidRPr="00F743D2">
              <w:rPr>
                <w:b/>
                <w:bCs/>
                <w:snapToGrid w:val="0"/>
                <w:lang w:val="ru-RU"/>
              </w:rPr>
              <w:t>ЗАКАЗЧИК:</w:t>
            </w:r>
          </w:p>
          <w:p w14:paraId="6D16FCF7" w14:textId="77777777" w:rsidR="00AD05F8" w:rsidRPr="00F743D2" w:rsidRDefault="00AD05F8" w:rsidP="00801D78">
            <w:pPr>
              <w:pStyle w:val="Normal2"/>
              <w:spacing w:after="120"/>
              <w:jc w:val="both"/>
              <w:rPr>
                <w:b/>
                <w:bCs/>
                <w:snapToGrid w:val="0"/>
              </w:rPr>
            </w:pPr>
          </w:p>
        </w:tc>
        <w:tc>
          <w:tcPr>
            <w:tcW w:w="4820" w:type="dxa"/>
          </w:tcPr>
          <w:p w14:paraId="25F379AE" w14:textId="77777777" w:rsidR="00DB286C" w:rsidRPr="00F743D2" w:rsidRDefault="00DB286C" w:rsidP="005D60CC">
            <w:pPr>
              <w:tabs>
                <w:tab w:val="left" w:pos="-720"/>
                <w:tab w:val="left" w:pos="3991"/>
              </w:tabs>
              <w:suppressAutoHyphens/>
              <w:spacing w:after="120"/>
              <w:ind w:right="305"/>
              <w:jc w:val="both"/>
              <w:rPr>
                <w:b/>
                <w:bCs/>
                <w:snapToGrid w:val="0"/>
                <w:lang w:val="ru-RU"/>
              </w:rPr>
            </w:pPr>
            <w:r w:rsidRPr="00F743D2">
              <w:rPr>
                <w:b/>
                <w:bCs/>
                <w:snapToGrid w:val="0"/>
                <w:lang w:val="ru-RU"/>
              </w:rPr>
              <w:t>ИСПОЛНИТЕЛЬ:</w:t>
            </w:r>
          </w:p>
          <w:p w14:paraId="1987FE4D" w14:textId="77777777" w:rsidR="002823F2" w:rsidRPr="00F743D2" w:rsidRDefault="002823F2" w:rsidP="005D60CC">
            <w:pPr>
              <w:tabs>
                <w:tab w:val="left" w:pos="-720"/>
                <w:tab w:val="left" w:pos="3991"/>
              </w:tabs>
              <w:suppressAutoHyphens/>
              <w:spacing w:after="120"/>
              <w:ind w:right="305"/>
              <w:jc w:val="both"/>
              <w:rPr>
                <w:b/>
                <w:bCs/>
                <w:snapToGrid w:val="0"/>
                <w:lang w:val="ru-RU"/>
              </w:rPr>
            </w:pPr>
          </w:p>
        </w:tc>
      </w:tr>
    </w:tbl>
    <w:p w14:paraId="01E491D5" w14:textId="77777777" w:rsidR="00F7031E" w:rsidRPr="00C3425C" w:rsidRDefault="00AF7D0B" w:rsidP="005D60CC">
      <w:pPr>
        <w:pageBreakBefore/>
        <w:spacing w:after="120" w:line="360" w:lineRule="auto"/>
        <w:jc w:val="right"/>
        <w:rPr>
          <w:lang w:val="ru-RU"/>
        </w:rPr>
      </w:pPr>
      <w:r w:rsidRPr="00C3425C">
        <w:rPr>
          <w:lang w:val="ru-RU"/>
        </w:rPr>
        <w:t>Приложение 1</w:t>
      </w:r>
      <w:r w:rsidR="00D637C9" w:rsidRPr="00C3425C">
        <w:rPr>
          <w:lang w:val="ru-RU"/>
        </w:rPr>
        <w:t xml:space="preserve"> </w:t>
      </w:r>
    </w:p>
    <w:p w14:paraId="38BB396C" w14:textId="77777777" w:rsidR="00AF7D0B" w:rsidRPr="00C3425C" w:rsidRDefault="00D637C9" w:rsidP="005D60CC">
      <w:pPr>
        <w:spacing w:after="120" w:line="360" w:lineRule="auto"/>
        <w:jc w:val="right"/>
        <w:rPr>
          <w:lang w:val="ru-RU"/>
        </w:rPr>
      </w:pPr>
      <w:r w:rsidRPr="00C3425C">
        <w:rPr>
          <w:lang w:val="ru-RU"/>
        </w:rPr>
        <w:t>к Договору №</w:t>
      </w:r>
      <w:r w:rsidR="00033C2C" w:rsidRPr="00C3425C">
        <w:rPr>
          <w:lang w:val="ru-RU"/>
        </w:rPr>
        <w:t xml:space="preserve"> ХХ</w:t>
      </w:r>
      <w:r w:rsidRPr="00C3425C">
        <w:rPr>
          <w:lang w:val="ru-RU"/>
        </w:rPr>
        <w:t xml:space="preserve"> </w:t>
      </w:r>
      <w:r w:rsidR="0096546D" w:rsidRPr="00C3425C">
        <w:rPr>
          <w:lang w:val="ru-RU"/>
        </w:rPr>
        <w:t xml:space="preserve">от </w:t>
      </w:r>
      <w:r w:rsidR="0045274C" w:rsidRPr="00C3425C">
        <w:rPr>
          <w:lang w:val="ru-RU"/>
        </w:rPr>
        <w:t xml:space="preserve">  </w:t>
      </w:r>
      <w:r w:rsidR="00367E2A" w:rsidRPr="00C3425C">
        <w:rPr>
          <w:lang w:val="ru-RU"/>
        </w:rPr>
        <w:t xml:space="preserve"> </w:t>
      </w:r>
      <w:r w:rsidR="00C15E2B">
        <w:rPr>
          <w:lang w:val="ru-RU"/>
        </w:rPr>
        <w:t>сентяб</w:t>
      </w:r>
      <w:r w:rsidR="008E7690">
        <w:rPr>
          <w:lang w:val="ru-RU"/>
        </w:rPr>
        <w:t>ря</w:t>
      </w:r>
      <w:r w:rsidR="00EC44F6" w:rsidRPr="00C3425C">
        <w:rPr>
          <w:lang w:val="ru-RU"/>
        </w:rPr>
        <w:t xml:space="preserve"> </w:t>
      </w:r>
      <w:r w:rsidR="00033C2C" w:rsidRPr="00C3425C">
        <w:rPr>
          <w:lang w:val="ru-RU"/>
        </w:rPr>
        <w:t>202</w:t>
      </w:r>
      <w:r w:rsidR="00C15E2B">
        <w:rPr>
          <w:lang w:val="ru-RU"/>
        </w:rPr>
        <w:t>5</w:t>
      </w:r>
      <w:r w:rsidR="00F7031E" w:rsidRPr="00C3425C">
        <w:rPr>
          <w:lang w:val="ru-RU"/>
        </w:rPr>
        <w:t xml:space="preserve"> года</w:t>
      </w:r>
    </w:p>
    <w:p w14:paraId="58212279" w14:textId="77777777" w:rsidR="00DA1D1C" w:rsidRPr="005F1F0D" w:rsidRDefault="00DA1D1C" w:rsidP="00DA1D1C">
      <w:pPr>
        <w:spacing w:after="120" w:line="276" w:lineRule="auto"/>
        <w:jc w:val="center"/>
        <w:rPr>
          <w:b/>
          <w:bCs/>
          <w:lang w:val="ru-RU"/>
        </w:rPr>
      </w:pPr>
      <w:r w:rsidRPr="005F1F0D">
        <w:rPr>
          <w:b/>
          <w:bCs/>
          <w:lang w:val="ru-RU"/>
        </w:rPr>
        <w:t>ТЕХНИЧЕСКОЕ ЗАДАНИЕ</w:t>
      </w:r>
    </w:p>
    <w:p w14:paraId="0A346C6E" w14:textId="77777777" w:rsidR="00DA1D1C" w:rsidRPr="005F1F0D" w:rsidRDefault="00DA1D1C" w:rsidP="00DA1D1C">
      <w:pPr>
        <w:spacing w:after="120" w:line="276" w:lineRule="auto"/>
        <w:jc w:val="center"/>
        <w:rPr>
          <w:b/>
          <w:bCs/>
          <w:lang w:val="ru-RU"/>
        </w:rPr>
      </w:pPr>
      <w:r w:rsidRPr="005F1F0D">
        <w:rPr>
          <w:b/>
          <w:bCs/>
          <w:lang w:val="ru-RU"/>
        </w:rPr>
        <w:t>на оказание консультационных услуг на тему: «Разработка методологии реализации климатического проекта по техническому перевооружению и (или) реконструкции, и (или) расширению действующей Мамаканской гидроэлектростанции в рамках российской системы торговли углеродными единицами»</w:t>
      </w:r>
    </w:p>
    <w:p w14:paraId="18305DBA" w14:textId="77777777" w:rsidR="00DA1D1C" w:rsidRPr="005F1F0D" w:rsidRDefault="00DA1D1C" w:rsidP="00DA1D1C">
      <w:pPr>
        <w:spacing w:after="120" w:line="276" w:lineRule="auto"/>
        <w:rPr>
          <w:b/>
          <w:bCs/>
          <w:lang w:val="ru-RU"/>
        </w:rPr>
      </w:pPr>
    </w:p>
    <w:p w14:paraId="12887107" w14:textId="77777777" w:rsidR="00DA1D1C" w:rsidRPr="00FA0DEE" w:rsidRDefault="00DA1D1C" w:rsidP="00DA1D1C">
      <w:pPr>
        <w:pStyle w:val="a5"/>
        <w:numPr>
          <w:ilvl w:val="0"/>
          <w:numId w:val="29"/>
        </w:numPr>
        <w:spacing w:after="120"/>
        <w:ind w:left="426" w:hanging="426"/>
        <w:rPr>
          <w:rFonts w:ascii="Times New Roman" w:hAnsi="Times New Roman"/>
          <w:b/>
          <w:bCs/>
          <w:sz w:val="24"/>
          <w:szCs w:val="24"/>
        </w:rPr>
      </w:pPr>
      <w:r w:rsidRPr="00FA0DEE">
        <w:rPr>
          <w:rFonts w:ascii="Times New Roman" w:hAnsi="Times New Roman"/>
          <w:b/>
          <w:bCs/>
          <w:sz w:val="24"/>
          <w:szCs w:val="24"/>
        </w:rPr>
        <w:t>Цель проекта</w:t>
      </w:r>
    </w:p>
    <w:p w14:paraId="1764E5D3" w14:textId="77777777" w:rsidR="00DA1D1C" w:rsidRPr="000F73A9" w:rsidRDefault="00DA1D1C" w:rsidP="00DA1D1C">
      <w:pPr>
        <w:pStyle w:val="headertext"/>
        <w:spacing w:before="0" w:beforeAutospacing="0" w:after="120" w:afterAutospacing="0" w:line="276" w:lineRule="auto"/>
        <w:jc w:val="both"/>
      </w:pPr>
      <w:r w:rsidRPr="000F73A9">
        <w:t>Условия экономической целесообразности дальнейшей эксплуатации Мамаканской гидроэлектростанции (далее – ГЭС) не очевидны для собственника в силу отсутствия в настоящий момент дополнительных источников финансирования потенциального проекта</w:t>
      </w:r>
      <w:r>
        <w:t xml:space="preserve"> развития станции в традиционном формате</w:t>
      </w:r>
      <w:r w:rsidRPr="000F73A9">
        <w:t>. Такие источники финансирования инвестиционного проекта по техническому перевооружению, и (или) реконструкции, и (или) расширению ГЭС могут предположительно появиться в рамках российской системы торговли угле</w:t>
      </w:r>
      <w:r>
        <w:t xml:space="preserve">родными единицами. При этом в границы климатического </w:t>
      </w:r>
      <w:r w:rsidRPr="000F73A9">
        <w:t>проект</w:t>
      </w:r>
      <w:r>
        <w:t>а (расчет сокращения выбросов) желательно</w:t>
      </w:r>
      <w:r w:rsidRPr="000F73A9">
        <w:t xml:space="preserve"> </w:t>
      </w:r>
      <w:r>
        <w:t>попадание не только новой мощности</w:t>
      </w:r>
      <w:r w:rsidRPr="000F73A9">
        <w:t xml:space="preserve"> генерации, но </w:t>
      </w:r>
      <w:r>
        <w:t>и</w:t>
      </w:r>
      <w:r w:rsidRPr="000F73A9">
        <w:t xml:space="preserve"> </w:t>
      </w:r>
      <w:r>
        <w:t xml:space="preserve">всей большой </w:t>
      </w:r>
      <w:r w:rsidRPr="000F73A9">
        <w:t>мощность обновлённой ГЭС</w:t>
      </w:r>
      <w:r>
        <w:t xml:space="preserve">, что, соответственно, может дать возможность выпуска углеродных единиц не только от </w:t>
      </w:r>
      <w:r w:rsidRPr="004A3AEE">
        <w:t>объёма</w:t>
      </w:r>
      <w:r>
        <w:t xml:space="preserve"> новых введенных мощностей генерации, но от всей мощности обновлённой ГЭС</w:t>
      </w:r>
      <w:r w:rsidRPr="000F73A9">
        <w:t xml:space="preserve">. Основная концепция реализации проекта как климатического может лежать в альтернативных условиях отказа от него в том виде, как он сегодня существует, при которых выбывающие генерирующие мощности ГЭС в случае её вывода из эксплуатации будут с очевидностью замещены в энергосистеме объектами тепловой генерации и увеличением в такой ситуации углеродных выбросов. </w:t>
      </w:r>
    </w:p>
    <w:p w14:paraId="14D17FAF" w14:textId="77777777" w:rsidR="00DA1D1C" w:rsidRPr="00FA0DEE" w:rsidRDefault="00DA1D1C" w:rsidP="00DA1D1C">
      <w:pPr>
        <w:pStyle w:val="a5"/>
        <w:numPr>
          <w:ilvl w:val="0"/>
          <w:numId w:val="29"/>
        </w:numPr>
        <w:spacing w:after="120"/>
        <w:ind w:left="426" w:hanging="426"/>
        <w:rPr>
          <w:rFonts w:ascii="Times New Roman" w:hAnsi="Times New Roman"/>
          <w:b/>
          <w:bCs/>
          <w:sz w:val="24"/>
          <w:szCs w:val="24"/>
        </w:rPr>
      </w:pPr>
      <w:r w:rsidRPr="00FA0DEE">
        <w:rPr>
          <w:rFonts w:ascii="Times New Roman" w:hAnsi="Times New Roman"/>
          <w:b/>
          <w:bCs/>
          <w:sz w:val="24"/>
          <w:szCs w:val="24"/>
        </w:rPr>
        <w:t>Основные задачи проекта</w:t>
      </w:r>
    </w:p>
    <w:p w14:paraId="441C209C" w14:textId="77777777" w:rsidR="00DA1D1C" w:rsidRPr="005F1F0D" w:rsidRDefault="00DA1D1C" w:rsidP="00DA1D1C">
      <w:pPr>
        <w:spacing w:after="120" w:line="276" w:lineRule="auto"/>
        <w:rPr>
          <w:rFonts w:eastAsiaTheme="minorHAnsi"/>
          <w:kern w:val="2"/>
          <w:lang w:val="ru-RU" w:eastAsia="en-US"/>
        </w:rPr>
      </w:pPr>
      <w:r w:rsidRPr="005F1F0D">
        <w:rPr>
          <w:rFonts w:eastAsiaTheme="minorHAnsi"/>
          <w:kern w:val="2"/>
          <w:lang w:val="ru-RU" w:eastAsia="en-US"/>
        </w:rPr>
        <w:t>К основным задачам проекта необходимо отнести следующие.</w:t>
      </w:r>
    </w:p>
    <w:p w14:paraId="061BD7D1" w14:textId="77777777" w:rsidR="00DA1D1C" w:rsidRPr="00984A33" w:rsidRDefault="00DA1D1C" w:rsidP="00DA1D1C">
      <w:pPr>
        <w:pStyle w:val="a5"/>
        <w:numPr>
          <w:ilvl w:val="0"/>
          <w:numId w:val="25"/>
        </w:numPr>
        <w:spacing w:after="120"/>
        <w:contextualSpacing w:val="0"/>
        <w:jc w:val="both"/>
        <w:rPr>
          <w:rFonts w:ascii="Times New Roman" w:hAnsi="Times New Roman"/>
          <w:sz w:val="24"/>
          <w:szCs w:val="24"/>
        </w:rPr>
      </w:pPr>
      <w:r w:rsidRPr="000F73A9">
        <w:rPr>
          <w:rFonts w:ascii="Times New Roman" w:hAnsi="Times New Roman"/>
          <w:bCs/>
          <w:sz w:val="24"/>
          <w:szCs w:val="24"/>
        </w:rPr>
        <w:t>Разработка проекта методологии реализации климатического проекта по техническому перевооружению</w:t>
      </w:r>
      <w:r>
        <w:rPr>
          <w:rFonts w:ascii="Times New Roman" w:hAnsi="Times New Roman"/>
          <w:bCs/>
          <w:sz w:val="24"/>
          <w:szCs w:val="24"/>
        </w:rPr>
        <w:t>,</w:t>
      </w:r>
      <w:r w:rsidRPr="000F73A9">
        <w:rPr>
          <w:rFonts w:ascii="Times New Roman" w:hAnsi="Times New Roman"/>
          <w:bCs/>
          <w:sz w:val="24"/>
          <w:szCs w:val="24"/>
        </w:rPr>
        <w:t xml:space="preserve"> и (или) реконструкции</w:t>
      </w:r>
      <w:r>
        <w:rPr>
          <w:rFonts w:ascii="Times New Roman" w:hAnsi="Times New Roman"/>
          <w:bCs/>
          <w:sz w:val="24"/>
          <w:szCs w:val="24"/>
        </w:rPr>
        <w:t>,</w:t>
      </w:r>
      <w:r w:rsidRPr="000F73A9">
        <w:rPr>
          <w:rFonts w:ascii="Times New Roman" w:hAnsi="Times New Roman"/>
          <w:bCs/>
          <w:sz w:val="24"/>
          <w:szCs w:val="24"/>
        </w:rPr>
        <w:t xml:space="preserve"> и (или) расширению Мамаканской ГЭС (далее – Методологии) в условиях отсутствия экономической целесообразности дальнейшей эксплуатации такой ГЭС в случае отсутствия дополнительных источников финансирования, включая</w:t>
      </w:r>
      <w:r>
        <w:rPr>
          <w:rFonts w:ascii="Times New Roman" w:hAnsi="Times New Roman"/>
          <w:bCs/>
          <w:sz w:val="24"/>
          <w:szCs w:val="24"/>
        </w:rPr>
        <w:t>:</w:t>
      </w:r>
      <w:r w:rsidRPr="000F73A9">
        <w:rPr>
          <w:rFonts w:ascii="Times New Roman" w:hAnsi="Times New Roman"/>
          <w:bCs/>
          <w:sz w:val="24"/>
          <w:szCs w:val="24"/>
        </w:rPr>
        <w:t xml:space="preserve"> </w:t>
      </w:r>
    </w:p>
    <w:p w14:paraId="753329EA" w14:textId="77777777" w:rsidR="00DA1D1C" w:rsidRDefault="00DA1D1C" w:rsidP="00DA1D1C">
      <w:pPr>
        <w:pStyle w:val="a5"/>
        <w:numPr>
          <w:ilvl w:val="1"/>
          <w:numId w:val="25"/>
        </w:numPr>
        <w:spacing w:after="120"/>
        <w:contextualSpacing w:val="0"/>
        <w:jc w:val="both"/>
        <w:rPr>
          <w:rFonts w:ascii="Times New Roman" w:hAnsi="Times New Roman"/>
          <w:sz w:val="24"/>
          <w:szCs w:val="24"/>
        </w:rPr>
      </w:pPr>
      <w:r w:rsidRPr="000F73A9">
        <w:rPr>
          <w:rFonts w:ascii="Times New Roman" w:hAnsi="Times New Roman"/>
          <w:bCs/>
          <w:sz w:val="24"/>
          <w:szCs w:val="24"/>
        </w:rPr>
        <w:t xml:space="preserve">сведения </w:t>
      </w:r>
      <w:r w:rsidRPr="000F73A9">
        <w:rPr>
          <w:rFonts w:ascii="Times New Roman" w:hAnsi="Times New Roman"/>
          <w:sz w:val="24"/>
          <w:szCs w:val="24"/>
        </w:rPr>
        <w:t>в соответствии с требованиями российского законодательства</w:t>
      </w:r>
      <w:r>
        <w:rPr>
          <w:rFonts w:ascii="Times New Roman" w:hAnsi="Times New Roman"/>
          <w:sz w:val="24"/>
          <w:szCs w:val="24"/>
        </w:rPr>
        <w:t>:</w:t>
      </w:r>
      <w:r w:rsidRPr="000F73A9">
        <w:rPr>
          <w:rFonts w:ascii="Times New Roman" w:hAnsi="Times New Roman"/>
          <w:sz w:val="24"/>
          <w:szCs w:val="24"/>
        </w:rPr>
        <w:t xml:space="preserve"> Федеральный Закон «Об ограничении выбросов парниковых газов»</w:t>
      </w:r>
    </w:p>
    <w:p w14:paraId="46DBF0AA" w14:textId="77777777" w:rsidR="00DA1D1C" w:rsidRDefault="00DA1D1C" w:rsidP="00DA1D1C">
      <w:pPr>
        <w:pStyle w:val="a5"/>
        <w:numPr>
          <w:ilvl w:val="1"/>
          <w:numId w:val="25"/>
        </w:numPr>
        <w:spacing w:after="120"/>
        <w:contextualSpacing w:val="0"/>
        <w:jc w:val="both"/>
        <w:rPr>
          <w:rFonts w:ascii="Times New Roman" w:hAnsi="Times New Roman"/>
          <w:sz w:val="24"/>
          <w:szCs w:val="24"/>
        </w:rPr>
      </w:pPr>
      <w:r w:rsidRPr="000F73A9">
        <w:rPr>
          <w:rFonts w:ascii="Times New Roman" w:hAnsi="Times New Roman"/>
          <w:sz w:val="24"/>
          <w:szCs w:val="24"/>
        </w:rPr>
        <w:t>приказ Минэкономразвития от 11 мая 2022 года № 248 «Об утверждении критериев и порядка отнесения проектов, реализуемых юридическими лицами, индивидуальными предпринимателями или физическими лицами, к климатическим проектам, формы и порядка представления отчета о реализации климатического проекта»</w:t>
      </w:r>
    </w:p>
    <w:p w14:paraId="7EAC90EE" w14:textId="77777777" w:rsidR="00DA1D1C" w:rsidRPr="000F73A9" w:rsidRDefault="00DA1D1C" w:rsidP="00DA1D1C">
      <w:pPr>
        <w:pStyle w:val="a5"/>
        <w:numPr>
          <w:ilvl w:val="1"/>
          <w:numId w:val="25"/>
        </w:numPr>
        <w:spacing w:after="120"/>
        <w:contextualSpacing w:val="0"/>
        <w:jc w:val="both"/>
        <w:rPr>
          <w:rFonts w:ascii="Times New Roman" w:hAnsi="Times New Roman"/>
          <w:sz w:val="24"/>
          <w:szCs w:val="24"/>
        </w:rPr>
      </w:pPr>
      <w:r>
        <w:rPr>
          <w:rFonts w:ascii="Times New Roman" w:hAnsi="Times New Roman"/>
          <w:sz w:val="24"/>
          <w:szCs w:val="24"/>
        </w:rPr>
        <w:t>р</w:t>
      </w:r>
      <w:r w:rsidRPr="000F73A9">
        <w:rPr>
          <w:rFonts w:ascii="Times New Roman" w:hAnsi="Times New Roman"/>
          <w:sz w:val="24"/>
          <w:szCs w:val="24"/>
        </w:rPr>
        <w:t>азработка пояснительной записки к Методологии</w:t>
      </w:r>
      <w:r>
        <w:rPr>
          <w:rFonts w:ascii="Times New Roman" w:hAnsi="Times New Roman"/>
          <w:sz w:val="24"/>
          <w:szCs w:val="24"/>
        </w:rPr>
        <w:t>.</w:t>
      </w:r>
    </w:p>
    <w:p w14:paraId="3D40FF3C" w14:textId="77777777" w:rsidR="00DA1D1C" w:rsidRPr="000F73A9" w:rsidRDefault="00DA1D1C" w:rsidP="00DA1D1C">
      <w:pPr>
        <w:pStyle w:val="a5"/>
        <w:numPr>
          <w:ilvl w:val="0"/>
          <w:numId w:val="25"/>
        </w:numPr>
        <w:spacing w:after="120"/>
        <w:contextualSpacing w:val="0"/>
        <w:jc w:val="both"/>
        <w:rPr>
          <w:rFonts w:ascii="Times New Roman" w:hAnsi="Times New Roman"/>
          <w:sz w:val="24"/>
          <w:szCs w:val="24"/>
        </w:rPr>
      </w:pPr>
      <w:r w:rsidRPr="000F73A9">
        <w:rPr>
          <w:rFonts w:ascii="Times New Roman" w:hAnsi="Times New Roman"/>
          <w:sz w:val="24"/>
          <w:szCs w:val="24"/>
        </w:rPr>
        <w:t xml:space="preserve">Сопровождение общественных обсуждений проекта Методологии в реестре АО «Контур» в соответствии с </w:t>
      </w:r>
      <w:r>
        <w:rPr>
          <w:rFonts w:ascii="Times New Roman" w:hAnsi="Times New Roman"/>
          <w:sz w:val="24"/>
          <w:szCs w:val="24"/>
        </w:rPr>
        <w:t xml:space="preserve">действующими </w:t>
      </w:r>
      <w:r w:rsidRPr="000F73A9">
        <w:rPr>
          <w:rFonts w:ascii="Times New Roman" w:hAnsi="Times New Roman"/>
          <w:sz w:val="24"/>
          <w:szCs w:val="24"/>
        </w:rPr>
        <w:t>Правилами общественных обсуждений (</w:t>
      </w:r>
      <w:hyperlink r:id="rId8" w:history="1">
        <w:r w:rsidRPr="000F73A9">
          <w:rPr>
            <w:rStyle w:val="af6"/>
            <w:rFonts w:ascii="Times New Roman" w:hAnsi="Times New Roman"/>
            <w:sz w:val="24"/>
            <w:szCs w:val="24"/>
          </w:rPr>
          <w:t>https://carbonreg.ru/pdf/Правила%20общественных%20обсуждений.pdf</w:t>
        </w:r>
      </w:hyperlink>
      <w:r w:rsidRPr="000F73A9">
        <w:rPr>
          <w:rFonts w:ascii="Times New Roman" w:hAnsi="Times New Roman"/>
          <w:sz w:val="24"/>
          <w:szCs w:val="24"/>
        </w:rPr>
        <w:t>).</w:t>
      </w:r>
    </w:p>
    <w:p w14:paraId="018C758B" w14:textId="77777777" w:rsidR="00DA1D1C" w:rsidRPr="000F73A9" w:rsidRDefault="00DA1D1C" w:rsidP="00DA1D1C">
      <w:pPr>
        <w:pStyle w:val="a5"/>
        <w:numPr>
          <w:ilvl w:val="0"/>
          <w:numId w:val="25"/>
        </w:numPr>
        <w:spacing w:after="120"/>
        <w:contextualSpacing w:val="0"/>
        <w:jc w:val="both"/>
        <w:rPr>
          <w:rFonts w:ascii="Times New Roman" w:hAnsi="Times New Roman"/>
          <w:sz w:val="24"/>
          <w:szCs w:val="24"/>
        </w:rPr>
      </w:pPr>
      <w:r w:rsidRPr="000F73A9">
        <w:rPr>
          <w:rFonts w:ascii="Times New Roman" w:hAnsi="Times New Roman"/>
          <w:sz w:val="24"/>
          <w:szCs w:val="24"/>
        </w:rPr>
        <w:t>Доработка проекта Методологии по итогам общественных обсуждений с уч</w:t>
      </w:r>
      <w:r>
        <w:rPr>
          <w:rFonts w:ascii="Times New Roman" w:hAnsi="Times New Roman"/>
          <w:sz w:val="24"/>
          <w:szCs w:val="24"/>
        </w:rPr>
        <w:t>ё</w:t>
      </w:r>
      <w:r w:rsidRPr="000F73A9">
        <w:rPr>
          <w:rFonts w:ascii="Times New Roman" w:hAnsi="Times New Roman"/>
          <w:sz w:val="24"/>
          <w:szCs w:val="24"/>
        </w:rPr>
        <w:t xml:space="preserve">том поступивших </w:t>
      </w:r>
      <w:r>
        <w:rPr>
          <w:rFonts w:ascii="Times New Roman" w:hAnsi="Times New Roman"/>
          <w:sz w:val="24"/>
          <w:szCs w:val="24"/>
        </w:rPr>
        <w:t xml:space="preserve">замечаний и </w:t>
      </w:r>
      <w:r w:rsidRPr="000F73A9">
        <w:rPr>
          <w:rFonts w:ascii="Times New Roman" w:hAnsi="Times New Roman"/>
          <w:sz w:val="24"/>
          <w:szCs w:val="24"/>
        </w:rPr>
        <w:t>комментариев, формирование сводного перечня учт</w:t>
      </w:r>
      <w:r>
        <w:rPr>
          <w:rFonts w:ascii="Times New Roman" w:hAnsi="Times New Roman"/>
          <w:sz w:val="24"/>
          <w:szCs w:val="24"/>
        </w:rPr>
        <w:t>ё</w:t>
      </w:r>
      <w:r w:rsidRPr="000F73A9">
        <w:rPr>
          <w:rFonts w:ascii="Times New Roman" w:hAnsi="Times New Roman"/>
          <w:sz w:val="24"/>
          <w:szCs w:val="24"/>
        </w:rPr>
        <w:t>нных и отклон</w:t>
      </w:r>
      <w:r>
        <w:rPr>
          <w:rFonts w:ascii="Times New Roman" w:hAnsi="Times New Roman"/>
          <w:sz w:val="24"/>
          <w:szCs w:val="24"/>
        </w:rPr>
        <w:t>ё</w:t>
      </w:r>
      <w:r w:rsidRPr="000F73A9">
        <w:rPr>
          <w:rFonts w:ascii="Times New Roman" w:hAnsi="Times New Roman"/>
          <w:sz w:val="24"/>
          <w:szCs w:val="24"/>
        </w:rPr>
        <w:t>нных комментариев. Сопровождение публикации финальной версии Методологии в реестре АО «Контур».</w:t>
      </w:r>
    </w:p>
    <w:p w14:paraId="048619AF" w14:textId="5EEA98E8" w:rsidR="00DA1D1C" w:rsidRPr="000F73A9" w:rsidRDefault="00DA1D1C" w:rsidP="00DA1D1C">
      <w:pPr>
        <w:pStyle w:val="a5"/>
        <w:numPr>
          <w:ilvl w:val="0"/>
          <w:numId w:val="25"/>
        </w:numPr>
        <w:spacing w:after="120"/>
        <w:contextualSpacing w:val="0"/>
        <w:rPr>
          <w:rFonts w:ascii="Times New Roman" w:hAnsi="Times New Roman"/>
          <w:sz w:val="24"/>
          <w:szCs w:val="24"/>
        </w:rPr>
      </w:pPr>
      <w:r w:rsidRPr="000F73A9">
        <w:rPr>
          <w:rFonts w:ascii="Times New Roman" w:hAnsi="Times New Roman"/>
          <w:sz w:val="24"/>
          <w:szCs w:val="24"/>
        </w:rPr>
        <w:t xml:space="preserve">Разработка проектно-технической документации (ПТД) климатического проекта и вспомогательной документации на основе и в рамках финальной версии Методологии (включающей определение и описание базового сценария (базовой линии) и расчёт общего сокращения выбросов ПГ для зачетного периода </w:t>
      </w:r>
      <w:r w:rsidR="00D92FAF">
        <w:rPr>
          <w:rFonts w:ascii="Times New Roman" w:hAnsi="Times New Roman"/>
          <w:sz w:val="24"/>
          <w:szCs w:val="24"/>
        </w:rPr>
        <w:t>10</w:t>
      </w:r>
      <w:r w:rsidRPr="000F73A9">
        <w:rPr>
          <w:rFonts w:ascii="Times New Roman" w:hAnsi="Times New Roman"/>
          <w:sz w:val="24"/>
          <w:szCs w:val="24"/>
        </w:rPr>
        <w:t xml:space="preserve"> лет, достигаемых за счет внедрения климатического проекта). </w:t>
      </w:r>
    </w:p>
    <w:p w14:paraId="27940D4B" w14:textId="77777777" w:rsidR="00DA1D1C" w:rsidRDefault="00DA1D1C" w:rsidP="00DA1D1C">
      <w:pPr>
        <w:pStyle w:val="headertext"/>
        <w:numPr>
          <w:ilvl w:val="0"/>
          <w:numId w:val="25"/>
        </w:numPr>
        <w:shd w:val="clear" w:color="auto" w:fill="FFFFFF"/>
        <w:spacing w:before="0" w:beforeAutospacing="0" w:after="120" w:afterAutospacing="0" w:line="276" w:lineRule="auto"/>
        <w:jc w:val="both"/>
        <w:textAlignment w:val="baseline"/>
      </w:pPr>
      <w:r w:rsidRPr="000F73A9">
        <w:t>Сопровождение процесса валидации и регистрации ПТД климатического проекта в случае принятия положительного решения по финализации этапа 3.</w:t>
      </w:r>
    </w:p>
    <w:p w14:paraId="75CEB67D" w14:textId="77777777" w:rsidR="00DA1D1C" w:rsidRPr="00FA0DEE" w:rsidRDefault="00DA1D1C" w:rsidP="00DA1D1C">
      <w:pPr>
        <w:pStyle w:val="headertext"/>
        <w:numPr>
          <w:ilvl w:val="0"/>
          <w:numId w:val="29"/>
        </w:numPr>
        <w:shd w:val="clear" w:color="auto" w:fill="FFFFFF"/>
        <w:spacing w:before="0" w:beforeAutospacing="0" w:after="120" w:afterAutospacing="0" w:line="276" w:lineRule="auto"/>
        <w:ind w:left="426" w:hanging="426"/>
        <w:textAlignment w:val="baseline"/>
        <w:rPr>
          <w:b/>
          <w:bCs/>
        </w:rPr>
      </w:pPr>
      <w:r w:rsidRPr="00FA0DEE">
        <w:rPr>
          <w:b/>
          <w:bCs/>
        </w:rPr>
        <w:t>Сроки выполнения работ по этапам и их стоимость</w:t>
      </w:r>
    </w:p>
    <w:tbl>
      <w:tblPr>
        <w:tblStyle w:val="a7"/>
        <w:tblW w:w="0" w:type="auto"/>
        <w:tblLayout w:type="fixed"/>
        <w:tblLook w:val="04A0" w:firstRow="1" w:lastRow="0" w:firstColumn="1" w:lastColumn="0" w:noHBand="0" w:noVBand="1"/>
      </w:tblPr>
      <w:tblGrid>
        <w:gridCol w:w="6091"/>
        <w:gridCol w:w="1664"/>
        <w:gridCol w:w="1590"/>
      </w:tblGrid>
      <w:tr w:rsidR="00DA1D1C" w:rsidRPr="00BA5FEA" w14:paraId="0677007D" w14:textId="77777777" w:rsidTr="009156FC">
        <w:tc>
          <w:tcPr>
            <w:tcW w:w="6091" w:type="dxa"/>
          </w:tcPr>
          <w:p w14:paraId="163BDBD3" w14:textId="77777777" w:rsidR="00DA1D1C" w:rsidRPr="00B84645" w:rsidRDefault="00DA1D1C" w:rsidP="009156FC">
            <w:pPr>
              <w:pStyle w:val="a5"/>
              <w:spacing w:after="120" w:line="240" w:lineRule="auto"/>
              <w:ind w:left="0"/>
              <w:contextualSpacing w:val="0"/>
              <w:jc w:val="center"/>
              <w:rPr>
                <w:rFonts w:ascii="Times New Roman" w:hAnsi="Times New Roman"/>
                <w:sz w:val="24"/>
                <w:szCs w:val="24"/>
              </w:rPr>
            </w:pPr>
            <w:r w:rsidRPr="00B84645">
              <w:rPr>
                <w:rFonts w:ascii="Times New Roman" w:hAnsi="Times New Roman"/>
                <w:b/>
                <w:sz w:val="24"/>
                <w:szCs w:val="24"/>
              </w:rPr>
              <w:t>Название этапа работ (услуг) по проекту</w:t>
            </w:r>
          </w:p>
        </w:tc>
        <w:tc>
          <w:tcPr>
            <w:tcW w:w="1664" w:type="dxa"/>
          </w:tcPr>
          <w:p w14:paraId="116CFA02" w14:textId="77777777" w:rsidR="00DA1D1C" w:rsidRPr="00B84645" w:rsidRDefault="00DA1D1C" w:rsidP="009156FC">
            <w:pPr>
              <w:pStyle w:val="a5"/>
              <w:spacing w:after="120" w:line="240" w:lineRule="auto"/>
              <w:ind w:left="0"/>
              <w:contextualSpacing w:val="0"/>
              <w:jc w:val="center"/>
              <w:rPr>
                <w:rFonts w:ascii="Times New Roman" w:hAnsi="Times New Roman"/>
                <w:sz w:val="24"/>
                <w:szCs w:val="24"/>
              </w:rPr>
            </w:pPr>
            <w:r w:rsidRPr="00B84645">
              <w:rPr>
                <w:rFonts w:ascii="Times New Roman" w:hAnsi="Times New Roman"/>
                <w:b/>
                <w:sz w:val="24"/>
                <w:szCs w:val="24"/>
              </w:rPr>
              <w:t>Срок выполнения</w:t>
            </w:r>
          </w:p>
        </w:tc>
        <w:tc>
          <w:tcPr>
            <w:tcW w:w="1590" w:type="dxa"/>
          </w:tcPr>
          <w:p w14:paraId="1CBFD5BA" w14:textId="77777777" w:rsidR="00DA1D1C" w:rsidRPr="00B84645" w:rsidRDefault="00DA1D1C" w:rsidP="009156FC">
            <w:pPr>
              <w:pStyle w:val="a5"/>
              <w:spacing w:after="120" w:line="240" w:lineRule="auto"/>
              <w:ind w:left="0"/>
              <w:contextualSpacing w:val="0"/>
              <w:jc w:val="center"/>
              <w:rPr>
                <w:rFonts w:ascii="Times New Roman" w:hAnsi="Times New Roman"/>
                <w:sz w:val="24"/>
                <w:szCs w:val="24"/>
              </w:rPr>
            </w:pPr>
            <w:r w:rsidRPr="00B84645">
              <w:rPr>
                <w:rFonts w:ascii="Times New Roman" w:hAnsi="Times New Roman"/>
                <w:b/>
                <w:sz w:val="24"/>
                <w:szCs w:val="24"/>
              </w:rPr>
              <w:t>Цена услуг без НДС, руб.</w:t>
            </w:r>
          </w:p>
        </w:tc>
      </w:tr>
      <w:tr w:rsidR="00DA1D1C" w:rsidRPr="00BA5FEA" w14:paraId="7E484334" w14:textId="77777777" w:rsidTr="009156FC">
        <w:tc>
          <w:tcPr>
            <w:tcW w:w="6091" w:type="dxa"/>
          </w:tcPr>
          <w:p w14:paraId="1E5A6C91" w14:textId="77777777" w:rsidR="00DA1D1C" w:rsidRPr="00B84645" w:rsidRDefault="00DA1D1C" w:rsidP="009156FC">
            <w:pPr>
              <w:pStyle w:val="a5"/>
              <w:spacing w:after="120" w:line="240" w:lineRule="auto"/>
              <w:ind w:left="0"/>
              <w:contextualSpacing w:val="0"/>
              <w:rPr>
                <w:rFonts w:ascii="Times New Roman" w:hAnsi="Times New Roman"/>
                <w:bCs/>
                <w:sz w:val="24"/>
                <w:szCs w:val="24"/>
              </w:rPr>
            </w:pPr>
            <w:r w:rsidRPr="00B84645">
              <w:rPr>
                <w:rFonts w:ascii="Times New Roman" w:hAnsi="Times New Roman"/>
                <w:b/>
                <w:bCs/>
                <w:sz w:val="24"/>
                <w:szCs w:val="24"/>
              </w:rPr>
              <w:t xml:space="preserve">Этап 1. </w:t>
            </w:r>
            <w:r w:rsidRPr="00B84645">
              <w:rPr>
                <w:rFonts w:ascii="Times New Roman" w:hAnsi="Times New Roman"/>
                <w:bCs/>
                <w:sz w:val="24"/>
                <w:szCs w:val="24"/>
              </w:rPr>
              <w:t>Разработка проекта Методологии/стандарта, в т.ч.:</w:t>
            </w:r>
          </w:p>
          <w:p w14:paraId="0E03B026" w14:textId="77777777" w:rsidR="00DA1D1C" w:rsidRPr="00B84645" w:rsidRDefault="00DA1D1C" w:rsidP="009156FC">
            <w:pPr>
              <w:pStyle w:val="a5"/>
              <w:spacing w:after="120" w:line="240" w:lineRule="auto"/>
              <w:ind w:left="0"/>
              <w:contextualSpacing w:val="0"/>
              <w:rPr>
                <w:rFonts w:ascii="Times New Roman" w:hAnsi="Times New Roman"/>
                <w:sz w:val="24"/>
                <w:szCs w:val="24"/>
              </w:rPr>
            </w:pPr>
            <w:r w:rsidRPr="00B84645">
              <w:rPr>
                <w:rFonts w:ascii="Times New Roman" w:hAnsi="Times New Roman"/>
                <w:b/>
                <w:bCs/>
                <w:sz w:val="24"/>
                <w:szCs w:val="24"/>
              </w:rPr>
              <w:t xml:space="preserve">Этап 1.1. </w:t>
            </w:r>
            <w:r w:rsidRPr="00B84645">
              <w:rPr>
                <w:rFonts w:ascii="Times New Roman" w:hAnsi="Times New Roman"/>
                <w:sz w:val="24"/>
                <w:szCs w:val="24"/>
              </w:rPr>
              <w:t>Описание в тексте проекта Методологии всего перечня сведений в т.ч.:</w:t>
            </w:r>
          </w:p>
          <w:p w14:paraId="3E89617F" w14:textId="77777777" w:rsidR="00DA1D1C" w:rsidRPr="00B84645" w:rsidRDefault="00DA1D1C" w:rsidP="00DA1D1C">
            <w:pPr>
              <w:pStyle w:val="a5"/>
              <w:numPr>
                <w:ilvl w:val="0"/>
                <w:numId w:val="27"/>
              </w:numPr>
              <w:spacing w:after="120" w:line="240" w:lineRule="auto"/>
              <w:contextualSpacing w:val="0"/>
              <w:jc w:val="both"/>
              <w:rPr>
                <w:rFonts w:ascii="Times New Roman" w:eastAsiaTheme="minorHAnsi" w:hAnsi="Times New Roman"/>
                <w:kern w:val="2"/>
                <w:sz w:val="24"/>
                <w:szCs w:val="24"/>
              </w:rPr>
            </w:pPr>
            <w:r w:rsidRPr="00B84645">
              <w:rPr>
                <w:rFonts w:ascii="Times New Roman" w:eastAsiaTheme="minorHAnsi" w:hAnsi="Times New Roman"/>
                <w:kern w:val="2"/>
                <w:sz w:val="24"/>
                <w:szCs w:val="24"/>
              </w:rPr>
              <w:t>набор терминов и определений, применимых к данной методологии</w:t>
            </w:r>
          </w:p>
          <w:p w14:paraId="376E07C0" w14:textId="77777777" w:rsidR="00DA1D1C" w:rsidRPr="00B84645" w:rsidRDefault="00DA1D1C" w:rsidP="00DA1D1C">
            <w:pPr>
              <w:pStyle w:val="a5"/>
              <w:numPr>
                <w:ilvl w:val="0"/>
                <w:numId w:val="27"/>
              </w:numPr>
              <w:spacing w:after="120" w:line="240" w:lineRule="auto"/>
              <w:contextualSpacing w:val="0"/>
              <w:jc w:val="both"/>
              <w:rPr>
                <w:rFonts w:ascii="Times New Roman" w:eastAsiaTheme="minorHAnsi" w:hAnsi="Times New Roman"/>
                <w:kern w:val="2"/>
                <w:sz w:val="24"/>
                <w:szCs w:val="24"/>
              </w:rPr>
            </w:pPr>
            <w:r w:rsidRPr="00B84645">
              <w:rPr>
                <w:rFonts w:ascii="Times New Roman" w:eastAsiaTheme="minorHAnsi" w:hAnsi="Times New Roman"/>
                <w:kern w:val="2"/>
                <w:sz w:val="24"/>
                <w:szCs w:val="24"/>
              </w:rPr>
              <w:t xml:space="preserve">границы применимости методологии и проекта – условия, при которых методология применима к проекту, набор ограничений, масштаб охвата выбросов парниковых газов проекта </w:t>
            </w:r>
          </w:p>
          <w:p w14:paraId="132C1696" w14:textId="77777777" w:rsidR="00DA1D1C" w:rsidRPr="00B84645" w:rsidRDefault="00DA1D1C" w:rsidP="00DA1D1C">
            <w:pPr>
              <w:pStyle w:val="a5"/>
              <w:numPr>
                <w:ilvl w:val="0"/>
                <w:numId w:val="27"/>
              </w:numPr>
              <w:spacing w:after="120" w:line="240" w:lineRule="auto"/>
              <w:contextualSpacing w:val="0"/>
              <w:jc w:val="both"/>
              <w:rPr>
                <w:rFonts w:ascii="Times New Roman" w:eastAsiaTheme="minorHAnsi" w:hAnsi="Times New Roman"/>
                <w:kern w:val="2"/>
                <w:sz w:val="24"/>
                <w:szCs w:val="24"/>
              </w:rPr>
            </w:pPr>
            <w:r w:rsidRPr="00B84645">
              <w:rPr>
                <w:rFonts w:ascii="Times New Roman" w:eastAsiaTheme="minorHAnsi" w:hAnsi="Times New Roman"/>
                <w:kern w:val="2"/>
                <w:sz w:val="24"/>
                <w:szCs w:val="24"/>
              </w:rPr>
              <w:t xml:space="preserve">определение базовой линии проекта  </w:t>
            </w:r>
          </w:p>
          <w:p w14:paraId="1D6B370F" w14:textId="77777777" w:rsidR="00DA1D1C" w:rsidRPr="00B84645" w:rsidRDefault="00DA1D1C" w:rsidP="00DA1D1C">
            <w:pPr>
              <w:pStyle w:val="a5"/>
              <w:numPr>
                <w:ilvl w:val="0"/>
                <w:numId w:val="27"/>
              </w:numPr>
              <w:spacing w:after="120" w:line="240" w:lineRule="auto"/>
              <w:contextualSpacing w:val="0"/>
              <w:jc w:val="both"/>
              <w:rPr>
                <w:rFonts w:ascii="Times New Roman" w:eastAsiaTheme="minorHAnsi" w:hAnsi="Times New Roman"/>
                <w:kern w:val="2"/>
                <w:sz w:val="24"/>
                <w:szCs w:val="24"/>
              </w:rPr>
            </w:pPr>
            <w:r w:rsidRPr="00B84645">
              <w:rPr>
                <w:rFonts w:ascii="Times New Roman" w:eastAsiaTheme="minorHAnsi" w:hAnsi="Times New Roman"/>
                <w:kern w:val="2"/>
                <w:sz w:val="24"/>
                <w:szCs w:val="24"/>
              </w:rPr>
              <w:t>сроки проекта – минимальная и максимальная длительности</w:t>
            </w:r>
          </w:p>
          <w:p w14:paraId="352C07A0" w14:textId="77777777" w:rsidR="00DA1D1C" w:rsidRPr="00B84645" w:rsidRDefault="00DA1D1C" w:rsidP="00DA1D1C">
            <w:pPr>
              <w:pStyle w:val="a5"/>
              <w:numPr>
                <w:ilvl w:val="0"/>
                <w:numId w:val="27"/>
              </w:numPr>
              <w:spacing w:after="120" w:line="240" w:lineRule="auto"/>
              <w:contextualSpacing w:val="0"/>
              <w:jc w:val="both"/>
              <w:rPr>
                <w:rFonts w:ascii="Times New Roman" w:eastAsiaTheme="minorHAnsi" w:hAnsi="Times New Roman"/>
                <w:kern w:val="2"/>
                <w:sz w:val="24"/>
                <w:szCs w:val="24"/>
              </w:rPr>
            </w:pPr>
            <w:r w:rsidRPr="00B84645">
              <w:rPr>
                <w:rFonts w:ascii="Times New Roman" w:eastAsiaTheme="minorHAnsi" w:hAnsi="Times New Roman"/>
                <w:kern w:val="2"/>
                <w:sz w:val="24"/>
                <w:szCs w:val="24"/>
              </w:rPr>
              <w:t xml:space="preserve">требования к плану мониторинга </w:t>
            </w:r>
          </w:p>
          <w:p w14:paraId="752D6268" w14:textId="77777777" w:rsidR="00DA1D1C" w:rsidRPr="00B84645" w:rsidRDefault="00DA1D1C" w:rsidP="00DA1D1C">
            <w:pPr>
              <w:pStyle w:val="a5"/>
              <w:numPr>
                <w:ilvl w:val="0"/>
                <w:numId w:val="27"/>
              </w:numPr>
              <w:spacing w:after="120" w:line="240" w:lineRule="auto"/>
              <w:contextualSpacing w:val="0"/>
              <w:jc w:val="both"/>
              <w:rPr>
                <w:rFonts w:ascii="Times New Roman" w:eastAsiaTheme="minorHAnsi" w:hAnsi="Times New Roman"/>
                <w:kern w:val="2"/>
                <w:sz w:val="24"/>
                <w:szCs w:val="24"/>
              </w:rPr>
            </w:pPr>
            <w:r w:rsidRPr="00B84645">
              <w:rPr>
                <w:rFonts w:ascii="Times New Roman" w:eastAsiaTheme="minorHAnsi" w:hAnsi="Times New Roman"/>
                <w:kern w:val="2"/>
                <w:sz w:val="24"/>
                <w:szCs w:val="24"/>
              </w:rPr>
              <w:t xml:space="preserve">проектный сценарий </w:t>
            </w:r>
          </w:p>
          <w:p w14:paraId="69253573" w14:textId="77777777" w:rsidR="00DA1D1C" w:rsidRPr="00B84645" w:rsidRDefault="00DA1D1C" w:rsidP="00DA1D1C">
            <w:pPr>
              <w:pStyle w:val="a5"/>
              <w:numPr>
                <w:ilvl w:val="0"/>
                <w:numId w:val="27"/>
              </w:numPr>
              <w:spacing w:after="120" w:line="240" w:lineRule="auto"/>
              <w:contextualSpacing w:val="0"/>
              <w:jc w:val="both"/>
              <w:rPr>
                <w:rFonts w:ascii="Times New Roman" w:eastAsiaTheme="minorHAnsi" w:hAnsi="Times New Roman"/>
                <w:kern w:val="2"/>
                <w:sz w:val="24"/>
                <w:szCs w:val="24"/>
              </w:rPr>
            </w:pPr>
            <w:r w:rsidRPr="00B84645">
              <w:rPr>
                <w:rFonts w:ascii="Times New Roman" w:eastAsiaTheme="minorHAnsi" w:hAnsi="Times New Roman"/>
                <w:kern w:val="2"/>
                <w:sz w:val="24"/>
                <w:szCs w:val="24"/>
              </w:rPr>
              <w:t xml:space="preserve">оценка выбросов от утечек в ходе деятельности по реализации проекта </w:t>
            </w:r>
          </w:p>
          <w:p w14:paraId="53807EC7" w14:textId="77777777" w:rsidR="00DA1D1C" w:rsidRPr="00B84645" w:rsidRDefault="00DA1D1C" w:rsidP="00DA1D1C">
            <w:pPr>
              <w:pStyle w:val="a5"/>
              <w:numPr>
                <w:ilvl w:val="0"/>
                <w:numId w:val="27"/>
              </w:numPr>
              <w:spacing w:after="120" w:line="240" w:lineRule="auto"/>
              <w:contextualSpacing w:val="0"/>
              <w:jc w:val="both"/>
              <w:rPr>
                <w:rFonts w:ascii="Times New Roman" w:eastAsiaTheme="minorHAnsi" w:hAnsi="Times New Roman"/>
                <w:kern w:val="2"/>
                <w:sz w:val="24"/>
                <w:szCs w:val="24"/>
              </w:rPr>
            </w:pPr>
            <w:r w:rsidRPr="00B84645">
              <w:rPr>
                <w:rFonts w:ascii="Times New Roman" w:eastAsiaTheme="minorHAnsi" w:hAnsi="Times New Roman"/>
                <w:kern w:val="2"/>
                <w:sz w:val="24"/>
                <w:szCs w:val="24"/>
              </w:rPr>
              <w:t>используемые методы предотвращения двойного учета выбросов ПГ, негативных эффектов на окружающую среду и общество.</w:t>
            </w:r>
          </w:p>
          <w:p w14:paraId="038C77C1" w14:textId="77777777" w:rsidR="00DA1D1C" w:rsidRPr="00B84645" w:rsidRDefault="00DA1D1C" w:rsidP="00DA1D1C">
            <w:pPr>
              <w:pStyle w:val="a5"/>
              <w:numPr>
                <w:ilvl w:val="0"/>
                <w:numId w:val="27"/>
              </w:numPr>
              <w:spacing w:after="120" w:line="240" w:lineRule="auto"/>
              <w:contextualSpacing w:val="0"/>
              <w:jc w:val="both"/>
              <w:rPr>
                <w:rFonts w:ascii="Times New Roman" w:eastAsiaTheme="minorHAnsi" w:hAnsi="Times New Roman"/>
                <w:kern w:val="2"/>
                <w:sz w:val="24"/>
                <w:szCs w:val="24"/>
              </w:rPr>
            </w:pPr>
            <w:r w:rsidRPr="00B84645">
              <w:rPr>
                <w:rFonts w:ascii="Times New Roman" w:hAnsi="Times New Roman"/>
                <w:sz w:val="24"/>
                <w:szCs w:val="24"/>
              </w:rPr>
              <w:t>пояснительная записка к Методологии</w:t>
            </w:r>
          </w:p>
          <w:p w14:paraId="3EDAEA53" w14:textId="77777777" w:rsidR="00DA1D1C" w:rsidRPr="00B84645" w:rsidRDefault="00DA1D1C" w:rsidP="009156FC">
            <w:pPr>
              <w:pStyle w:val="a5"/>
              <w:spacing w:after="120" w:line="240" w:lineRule="auto"/>
              <w:ind w:left="28"/>
              <w:contextualSpacing w:val="0"/>
              <w:rPr>
                <w:rFonts w:ascii="Times New Roman" w:hAnsi="Times New Roman"/>
                <w:b/>
                <w:bCs/>
                <w:sz w:val="24"/>
                <w:szCs w:val="24"/>
              </w:rPr>
            </w:pPr>
            <w:r w:rsidRPr="00B84645">
              <w:rPr>
                <w:rFonts w:ascii="Times New Roman" w:hAnsi="Times New Roman"/>
                <w:b/>
                <w:bCs/>
                <w:sz w:val="24"/>
                <w:szCs w:val="24"/>
              </w:rPr>
              <w:t>Этап 1.2</w:t>
            </w:r>
            <w:r w:rsidRPr="00B84645">
              <w:rPr>
                <w:rFonts w:ascii="Times New Roman" w:hAnsi="Times New Roman"/>
                <w:sz w:val="24"/>
                <w:szCs w:val="24"/>
              </w:rPr>
              <w:t>. Подготовка пояснительной записки к Методологии с предварительной оценкой объ</w:t>
            </w:r>
            <w:r>
              <w:rPr>
                <w:rFonts w:ascii="Times New Roman" w:hAnsi="Times New Roman"/>
                <w:sz w:val="24"/>
                <w:szCs w:val="24"/>
              </w:rPr>
              <w:t>ё</w:t>
            </w:r>
            <w:r w:rsidRPr="00B84645">
              <w:rPr>
                <w:rFonts w:ascii="Times New Roman" w:hAnsi="Times New Roman"/>
                <w:sz w:val="24"/>
                <w:szCs w:val="24"/>
              </w:rPr>
              <w:t>ма углеродных единиц.</w:t>
            </w:r>
          </w:p>
        </w:tc>
        <w:tc>
          <w:tcPr>
            <w:tcW w:w="1664" w:type="dxa"/>
          </w:tcPr>
          <w:p w14:paraId="6F5C495E" w14:textId="579D86FB" w:rsidR="00DA1D1C" w:rsidRPr="00B84645" w:rsidRDefault="00DA1D1C" w:rsidP="009156FC">
            <w:pPr>
              <w:pStyle w:val="a5"/>
              <w:spacing w:after="120" w:line="240" w:lineRule="auto"/>
              <w:ind w:left="0"/>
              <w:contextualSpacing w:val="0"/>
              <w:rPr>
                <w:rFonts w:ascii="Times New Roman" w:hAnsi="Times New Roman"/>
                <w:sz w:val="24"/>
                <w:szCs w:val="24"/>
              </w:rPr>
            </w:pPr>
          </w:p>
        </w:tc>
        <w:tc>
          <w:tcPr>
            <w:tcW w:w="1590" w:type="dxa"/>
          </w:tcPr>
          <w:p w14:paraId="42778579" w14:textId="003A4CB6" w:rsidR="00DA1D1C" w:rsidRPr="00B84645" w:rsidRDefault="00DA1D1C" w:rsidP="009156FC">
            <w:pPr>
              <w:pStyle w:val="a5"/>
              <w:spacing w:after="120" w:line="240" w:lineRule="auto"/>
              <w:ind w:left="-69"/>
              <w:contextualSpacing w:val="0"/>
              <w:jc w:val="center"/>
              <w:rPr>
                <w:rFonts w:ascii="Times New Roman" w:hAnsi="Times New Roman"/>
                <w:sz w:val="24"/>
                <w:szCs w:val="24"/>
              </w:rPr>
            </w:pPr>
          </w:p>
        </w:tc>
      </w:tr>
      <w:tr w:rsidR="00DA1D1C" w:rsidRPr="00BA5FEA" w14:paraId="6BBC630C" w14:textId="77777777" w:rsidTr="009156FC">
        <w:trPr>
          <w:trHeight w:val="4598"/>
        </w:trPr>
        <w:tc>
          <w:tcPr>
            <w:tcW w:w="6091" w:type="dxa"/>
          </w:tcPr>
          <w:p w14:paraId="35471056" w14:textId="77777777" w:rsidR="00DA1D1C" w:rsidRPr="00B84645" w:rsidRDefault="00DA1D1C" w:rsidP="009156FC">
            <w:pPr>
              <w:pStyle w:val="a5"/>
              <w:spacing w:after="120" w:line="240" w:lineRule="auto"/>
              <w:ind w:left="0"/>
              <w:contextualSpacing w:val="0"/>
              <w:rPr>
                <w:rFonts w:ascii="Times New Roman" w:hAnsi="Times New Roman"/>
                <w:b/>
                <w:bCs/>
                <w:sz w:val="24"/>
                <w:szCs w:val="24"/>
              </w:rPr>
            </w:pPr>
            <w:r w:rsidRPr="00B84645">
              <w:rPr>
                <w:rFonts w:ascii="Times New Roman" w:hAnsi="Times New Roman"/>
                <w:b/>
                <w:bCs/>
                <w:sz w:val="24"/>
                <w:szCs w:val="24"/>
              </w:rPr>
              <w:t xml:space="preserve">Этап 2. </w:t>
            </w:r>
            <w:r w:rsidRPr="00B84645">
              <w:rPr>
                <w:rFonts w:ascii="Times New Roman" w:hAnsi="Times New Roman"/>
                <w:sz w:val="24"/>
                <w:szCs w:val="24"/>
              </w:rPr>
              <w:t>Сопровождение публикации финальной версии Методологии в АО «Контур» в том числе:</w:t>
            </w:r>
          </w:p>
          <w:p w14:paraId="024A8332" w14:textId="77777777" w:rsidR="00DA1D1C" w:rsidRPr="00B84645" w:rsidRDefault="00DA1D1C" w:rsidP="00DA1D1C">
            <w:pPr>
              <w:pStyle w:val="a5"/>
              <w:numPr>
                <w:ilvl w:val="0"/>
                <w:numId w:val="27"/>
              </w:numPr>
              <w:spacing w:after="120" w:line="240" w:lineRule="auto"/>
              <w:ind w:left="453" w:hanging="283"/>
              <w:contextualSpacing w:val="0"/>
              <w:jc w:val="both"/>
              <w:rPr>
                <w:rFonts w:ascii="Times New Roman" w:hAnsi="Times New Roman"/>
                <w:sz w:val="24"/>
                <w:szCs w:val="24"/>
              </w:rPr>
            </w:pPr>
            <w:r>
              <w:rPr>
                <w:rFonts w:ascii="Times New Roman" w:eastAsiaTheme="minorHAnsi" w:hAnsi="Times New Roman"/>
                <w:kern w:val="2"/>
                <w:sz w:val="24"/>
                <w:szCs w:val="24"/>
              </w:rPr>
              <w:t>с</w:t>
            </w:r>
            <w:r w:rsidRPr="00B84645">
              <w:rPr>
                <w:rFonts w:ascii="Times New Roman" w:eastAsiaTheme="minorHAnsi" w:hAnsi="Times New Roman"/>
                <w:kern w:val="2"/>
                <w:sz w:val="24"/>
                <w:szCs w:val="24"/>
              </w:rPr>
              <w:t>опровождение</w:t>
            </w:r>
            <w:r w:rsidRPr="00B84645">
              <w:rPr>
                <w:rFonts w:ascii="Times New Roman" w:hAnsi="Times New Roman"/>
                <w:sz w:val="24"/>
                <w:szCs w:val="24"/>
              </w:rPr>
              <w:t xml:space="preserve"> общественных обсуждений проекта Методологии в реестре АО «Контур» в соответствии с Правилами общественных обсуждений (при отсутствии внесения АО «Контур» изменений в указанные правила с момента подписания договора до окончания Этапа 2).</w:t>
            </w:r>
          </w:p>
          <w:p w14:paraId="7F97C15E" w14:textId="77777777" w:rsidR="00DA1D1C" w:rsidRPr="00B84645" w:rsidRDefault="00DA1D1C" w:rsidP="00DA1D1C">
            <w:pPr>
              <w:pStyle w:val="a5"/>
              <w:numPr>
                <w:ilvl w:val="0"/>
                <w:numId w:val="27"/>
              </w:numPr>
              <w:spacing w:after="120" w:line="240" w:lineRule="auto"/>
              <w:ind w:left="453" w:hanging="283"/>
              <w:contextualSpacing w:val="0"/>
              <w:jc w:val="both"/>
              <w:rPr>
                <w:rFonts w:ascii="Times New Roman" w:hAnsi="Times New Roman"/>
                <w:sz w:val="24"/>
                <w:szCs w:val="24"/>
              </w:rPr>
            </w:pPr>
            <w:r>
              <w:rPr>
                <w:rFonts w:ascii="Times New Roman" w:hAnsi="Times New Roman"/>
                <w:sz w:val="24"/>
                <w:szCs w:val="24"/>
              </w:rPr>
              <w:t>д</w:t>
            </w:r>
            <w:r w:rsidRPr="00B84645">
              <w:rPr>
                <w:rFonts w:ascii="Times New Roman" w:hAnsi="Times New Roman"/>
                <w:sz w:val="24"/>
                <w:szCs w:val="24"/>
              </w:rPr>
              <w:t xml:space="preserve">оработка проекта Методологии по итогам общественных обсуждений с учетом поступивших комментариев, </w:t>
            </w:r>
            <w:r w:rsidRPr="00B84645">
              <w:rPr>
                <w:rFonts w:ascii="Times New Roman" w:eastAsiaTheme="minorHAnsi" w:hAnsi="Times New Roman"/>
                <w:kern w:val="2"/>
                <w:sz w:val="24"/>
                <w:szCs w:val="24"/>
              </w:rPr>
              <w:t>формирование</w:t>
            </w:r>
            <w:r w:rsidRPr="00B84645">
              <w:rPr>
                <w:rFonts w:ascii="Times New Roman" w:hAnsi="Times New Roman"/>
                <w:sz w:val="24"/>
                <w:szCs w:val="24"/>
              </w:rPr>
              <w:t xml:space="preserve"> сводного перечня учтенных и отклоненных комментариев. </w:t>
            </w:r>
          </w:p>
          <w:p w14:paraId="7BE239CB" w14:textId="77777777" w:rsidR="00DA1D1C" w:rsidRPr="00B84645" w:rsidRDefault="00DA1D1C" w:rsidP="00DA1D1C">
            <w:pPr>
              <w:pStyle w:val="a5"/>
              <w:numPr>
                <w:ilvl w:val="0"/>
                <w:numId w:val="27"/>
              </w:numPr>
              <w:spacing w:after="120" w:line="240" w:lineRule="auto"/>
              <w:ind w:left="453" w:hanging="283"/>
              <w:contextualSpacing w:val="0"/>
              <w:jc w:val="both"/>
              <w:rPr>
                <w:rFonts w:ascii="Times New Roman" w:hAnsi="Times New Roman"/>
                <w:sz w:val="24"/>
                <w:szCs w:val="24"/>
              </w:rPr>
            </w:pPr>
            <w:r>
              <w:rPr>
                <w:rFonts w:ascii="Times New Roman" w:hAnsi="Times New Roman"/>
                <w:sz w:val="24"/>
                <w:szCs w:val="24"/>
              </w:rPr>
              <w:t>с</w:t>
            </w:r>
            <w:r w:rsidRPr="00B84645">
              <w:rPr>
                <w:rFonts w:ascii="Times New Roman" w:hAnsi="Times New Roman"/>
                <w:sz w:val="24"/>
                <w:szCs w:val="24"/>
              </w:rPr>
              <w:t>опровождение публикации финальной версии Методологии в АО «Контур».</w:t>
            </w:r>
          </w:p>
        </w:tc>
        <w:tc>
          <w:tcPr>
            <w:tcW w:w="1664" w:type="dxa"/>
          </w:tcPr>
          <w:p w14:paraId="3B985B82" w14:textId="77777777" w:rsidR="00DA1D1C" w:rsidRPr="00B84645" w:rsidRDefault="00DA1D1C" w:rsidP="009156FC">
            <w:pPr>
              <w:pStyle w:val="a5"/>
              <w:spacing w:after="120" w:line="240" w:lineRule="auto"/>
              <w:ind w:left="0" w:right="-144" w:hanging="110"/>
              <w:contextualSpacing w:val="0"/>
              <w:jc w:val="center"/>
              <w:rPr>
                <w:rFonts w:ascii="Times New Roman" w:hAnsi="Times New Roman"/>
                <w:sz w:val="24"/>
                <w:szCs w:val="24"/>
              </w:rPr>
            </w:pPr>
          </w:p>
        </w:tc>
        <w:tc>
          <w:tcPr>
            <w:tcW w:w="1590" w:type="dxa"/>
          </w:tcPr>
          <w:p w14:paraId="5EFB5A19" w14:textId="5150331C" w:rsidR="00DA1D1C" w:rsidRPr="00B84645" w:rsidRDefault="00DA1D1C" w:rsidP="009156FC">
            <w:pPr>
              <w:pStyle w:val="a5"/>
              <w:spacing w:after="120" w:line="240" w:lineRule="auto"/>
              <w:ind w:left="0" w:hanging="69"/>
              <w:contextualSpacing w:val="0"/>
              <w:jc w:val="center"/>
              <w:rPr>
                <w:rFonts w:ascii="Times New Roman" w:hAnsi="Times New Roman"/>
                <w:sz w:val="24"/>
                <w:szCs w:val="24"/>
              </w:rPr>
            </w:pPr>
          </w:p>
        </w:tc>
      </w:tr>
      <w:tr w:rsidR="00DA1D1C" w:rsidRPr="00BA5FEA" w14:paraId="4ABAC95D" w14:textId="77777777" w:rsidTr="009156FC">
        <w:tc>
          <w:tcPr>
            <w:tcW w:w="6091" w:type="dxa"/>
          </w:tcPr>
          <w:p w14:paraId="26A0CCF7" w14:textId="6ECBB0C6" w:rsidR="00DA1D1C" w:rsidRPr="00BA5FEA" w:rsidRDefault="00DA1D1C" w:rsidP="00D92FAF">
            <w:pPr>
              <w:spacing w:after="120"/>
              <w:ind w:left="28"/>
              <w:rPr>
                <w:lang w:val="ru-RU"/>
              </w:rPr>
            </w:pPr>
            <w:r w:rsidRPr="00B84645">
              <w:rPr>
                <w:b/>
                <w:bCs/>
                <w:lang w:val="ru-RU"/>
              </w:rPr>
              <w:t>Этап 3</w:t>
            </w:r>
            <w:r w:rsidRPr="00B84645">
              <w:rPr>
                <w:lang w:val="ru-RU"/>
              </w:rPr>
              <w:t xml:space="preserve">. </w:t>
            </w:r>
            <w:r w:rsidRPr="00B84645">
              <w:rPr>
                <w:rFonts w:eastAsia="Calibri"/>
                <w:lang w:val="ru-RU" w:eastAsia="en-US"/>
              </w:rPr>
              <w:t xml:space="preserve">Подготовка пакета ПТД и расчётной модели ожидаемого сокращения углеродных выбросов случае </w:t>
            </w:r>
            <w:r>
              <w:rPr>
                <w:rFonts w:eastAsia="Calibri"/>
                <w:lang w:val="ru-RU" w:eastAsia="en-US"/>
              </w:rPr>
              <w:t xml:space="preserve">принятия </w:t>
            </w:r>
            <w:r w:rsidRPr="00097FAD">
              <w:rPr>
                <w:rFonts w:eastAsia="Calibri"/>
                <w:bCs/>
                <w:lang w:val="ru-RU" w:eastAsia="en-US"/>
              </w:rPr>
              <w:t xml:space="preserve">положительного решения по </w:t>
            </w:r>
            <w:r>
              <w:rPr>
                <w:rFonts w:eastAsia="Calibri"/>
                <w:bCs/>
                <w:lang w:val="ru-RU" w:eastAsia="en-US"/>
              </w:rPr>
              <w:t>Э</w:t>
            </w:r>
            <w:r w:rsidRPr="00097FAD">
              <w:rPr>
                <w:rFonts w:eastAsia="Calibri"/>
                <w:bCs/>
                <w:lang w:val="ru-RU" w:eastAsia="en-US"/>
              </w:rPr>
              <w:t>тапу 2.</w:t>
            </w:r>
          </w:p>
        </w:tc>
        <w:tc>
          <w:tcPr>
            <w:tcW w:w="1664" w:type="dxa"/>
          </w:tcPr>
          <w:p w14:paraId="01E3F381" w14:textId="146EB734" w:rsidR="00DA1D1C" w:rsidRPr="00B84645" w:rsidRDefault="00DA1D1C" w:rsidP="00DA1D1C">
            <w:pPr>
              <w:pStyle w:val="a5"/>
              <w:spacing w:after="120" w:line="240" w:lineRule="auto"/>
              <w:ind w:left="31" w:right="-2" w:hanging="110"/>
              <w:contextualSpacing w:val="0"/>
              <w:jc w:val="center"/>
              <w:rPr>
                <w:rFonts w:ascii="Times New Roman" w:hAnsi="Times New Roman"/>
                <w:sz w:val="24"/>
                <w:szCs w:val="24"/>
              </w:rPr>
            </w:pPr>
          </w:p>
        </w:tc>
        <w:tc>
          <w:tcPr>
            <w:tcW w:w="1590" w:type="dxa"/>
          </w:tcPr>
          <w:p w14:paraId="21015230" w14:textId="0CC59EEE" w:rsidR="00DA1D1C" w:rsidRPr="00B84645" w:rsidRDefault="00DA1D1C" w:rsidP="009156FC">
            <w:pPr>
              <w:pStyle w:val="a5"/>
              <w:spacing w:after="120" w:line="240" w:lineRule="auto"/>
              <w:ind w:left="0" w:hanging="69"/>
              <w:contextualSpacing w:val="0"/>
              <w:jc w:val="center"/>
              <w:rPr>
                <w:rFonts w:ascii="Times New Roman" w:hAnsi="Times New Roman"/>
                <w:sz w:val="24"/>
                <w:szCs w:val="24"/>
              </w:rPr>
            </w:pPr>
          </w:p>
        </w:tc>
      </w:tr>
      <w:tr w:rsidR="00DA1D1C" w:rsidRPr="00BA5FEA" w14:paraId="19AD4931" w14:textId="77777777" w:rsidTr="009156FC">
        <w:tc>
          <w:tcPr>
            <w:tcW w:w="6091" w:type="dxa"/>
          </w:tcPr>
          <w:p w14:paraId="7ACBE207" w14:textId="77777777" w:rsidR="00DA1D1C" w:rsidRPr="00B84645" w:rsidRDefault="00DA1D1C" w:rsidP="009156FC">
            <w:pPr>
              <w:spacing w:after="120"/>
              <w:ind w:left="28"/>
              <w:rPr>
                <w:b/>
                <w:bCs/>
                <w:lang w:val="ru-RU"/>
              </w:rPr>
            </w:pPr>
            <w:r w:rsidRPr="008C6744">
              <w:rPr>
                <w:b/>
                <w:bCs/>
                <w:lang w:val="ru-RU"/>
              </w:rPr>
              <w:t>Этап 4.</w:t>
            </w:r>
            <w:r w:rsidRPr="008C6744">
              <w:rPr>
                <w:lang w:val="ru-RU"/>
              </w:rPr>
              <w:t xml:space="preserve"> </w:t>
            </w:r>
            <w:r w:rsidRPr="008C6744">
              <w:rPr>
                <w:rFonts w:eastAsia="Calibri"/>
                <w:lang w:val="ru-RU" w:eastAsia="en-US"/>
              </w:rPr>
              <w:t>Расчёт общего сокращения выбросов ПГ для зачетного периода 10 лет, достигаемых за сч</w:t>
            </w:r>
            <w:r>
              <w:rPr>
                <w:rFonts w:eastAsia="Calibri"/>
                <w:lang w:val="ru-RU" w:eastAsia="en-US"/>
              </w:rPr>
              <w:t>ё</w:t>
            </w:r>
            <w:r w:rsidRPr="008C6744">
              <w:rPr>
                <w:rFonts w:eastAsia="Calibri"/>
                <w:lang w:val="ru-RU" w:eastAsia="en-US"/>
              </w:rPr>
              <w:t>т реализации климатического проекта.</w:t>
            </w:r>
          </w:p>
        </w:tc>
        <w:tc>
          <w:tcPr>
            <w:tcW w:w="1664" w:type="dxa"/>
          </w:tcPr>
          <w:p w14:paraId="7AAB204C" w14:textId="4CC242E6" w:rsidR="00DA1D1C" w:rsidRDefault="00DA1D1C" w:rsidP="009156FC">
            <w:pPr>
              <w:pStyle w:val="a5"/>
              <w:spacing w:after="120" w:line="240" w:lineRule="auto"/>
              <w:ind w:left="0" w:right="-144" w:hanging="110"/>
              <w:contextualSpacing w:val="0"/>
              <w:jc w:val="center"/>
              <w:rPr>
                <w:rFonts w:ascii="Times New Roman" w:hAnsi="Times New Roman"/>
                <w:sz w:val="24"/>
                <w:szCs w:val="24"/>
              </w:rPr>
            </w:pPr>
          </w:p>
        </w:tc>
        <w:tc>
          <w:tcPr>
            <w:tcW w:w="1590" w:type="dxa"/>
          </w:tcPr>
          <w:p w14:paraId="12030A42" w14:textId="7676F5D7" w:rsidR="00DA1D1C" w:rsidRDefault="00DA1D1C" w:rsidP="009156FC">
            <w:pPr>
              <w:pStyle w:val="a5"/>
              <w:spacing w:after="120" w:line="240" w:lineRule="auto"/>
              <w:ind w:left="0" w:hanging="69"/>
              <w:contextualSpacing w:val="0"/>
              <w:jc w:val="center"/>
              <w:rPr>
                <w:rFonts w:ascii="Times New Roman" w:hAnsi="Times New Roman"/>
                <w:sz w:val="24"/>
                <w:szCs w:val="24"/>
              </w:rPr>
            </w:pPr>
          </w:p>
        </w:tc>
      </w:tr>
      <w:tr w:rsidR="00DA1D1C" w:rsidRPr="00BA5FEA" w14:paraId="014E8E0B" w14:textId="77777777" w:rsidTr="009156FC">
        <w:tc>
          <w:tcPr>
            <w:tcW w:w="6091" w:type="dxa"/>
          </w:tcPr>
          <w:p w14:paraId="27DD8DA8" w14:textId="77777777" w:rsidR="00DA1D1C" w:rsidRPr="00B84645" w:rsidRDefault="00DA1D1C" w:rsidP="009156FC">
            <w:pPr>
              <w:spacing w:after="120"/>
              <w:jc w:val="both"/>
              <w:rPr>
                <w:lang w:val="ru-RU"/>
              </w:rPr>
            </w:pPr>
            <w:r w:rsidRPr="00B84645">
              <w:rPr>
                <w:b/>
                <w:bCs/>
                <w:lang w:val="ru-RU"/>
              </w:rPr>
              <w:t xml:space="preserve">Этап 5. </w:t>
            </w:r>
            <w:r w:rsidRPr="00B84645">
              <w:rPr>
                <w:lang w:val="ru-RU"/>
              </w:rPr>
              <w:t>Сопровождение процесса валидации и регистра</w:t>
            </w:r>
            <w:r>
              <w:rPr>
                <w:lang w:val="ru-RU"/>
              </w:rPr>
              <w:t>ции ПТД климатического проекта в</w:t>
            </w:r>
            <w:r w:rsidRPr="00B84645">
              <w:rPr>
                <w:lang w:val="ru-RU"/>
              </w:rPr>
              <w:t xml:space="preserve"> случае принятия</w:t>
            </w:r>
            <w:r w:rsidRPr="00B84645">
              <w:rPr>
                <w:b/>
                <w:bCs/>
                <w:lang w:val="ru-RU"/>
              </w:rPr>
              <w:t xml:space="preserve"> </w:t>
            </w:r>
            <w:r w:rsidRPr="00097FAD">
              <w:rPr>
                <w:lang w:val="ru-RU"/>
              </w:rPr>
              <w:t>положительного решения по Этапу 4.</w:t>
            </w:r>
          </w:p>
        </w:tc>
        <w:tc>
          <w:tcPr>
            <w:tcW w:w="1664" w:type="dxa"/>
          </w:tcPr>
          <w:p w14:paraId="799029FD" w14:textId="538D4CE4" w:rsidR="00DA1D1C" w:rsidRPr="00B84645" w:rsidRDefault="00DA1D1C" w:rsidP="009156FC">
            <w:pPr>
              <w:pStyle w:val="a5"/>
              <w:spacing w:after="120" w:line="240" w:lineRule="auto"/>
              <w:ind w:left="0" w:right="-144" w:hanging="110"/>
              <w:contextualSpacing w:val="0"/>
              <w:jc w:val="center"/>
              <w:rPr>
                <w:rFonts w:ascii="Times New Roman" w:hAnsi="Times New Roman"/>
                <w:sz w:val="24"/>
                <w:szCs w:val="24"/>
              </w:rPr>
            </w:pPr>
          </w:p>
        </w:tc>
        <w:tc>
          <w:tcPr>
            <w:tcW w:w="1590" w:type="dxa"/>
          </w:tcPr>
          <w:p w14:paraId="2AA7C573" w14:textId="77777777" w:rsidR="00DA1D1C" w:rsidRPr="00B84645" w:rsidRDefault="00DA1D1C" w:rsidP="009156FC">
            <w:pPr>
              <w:pStyle w:val="a5"/>
              <w:spacing w:after="120" w:line="240" w:lineRule="auto"/>
              <w:ind w:hanging="69"/>
              <w:contextualSpacing w:val="0"/>
              <w:jc w:val="center"/>
              <w:rPr>
                <w:rFonts w:ascii="Times New Roman" w:hAnsi="Times New Roman"/>
                <w:sz w:val="24"/>
                <w:szCs w:val="24"/>
              </w:rPr>
            </w:pPr>
          </w:p>
        </w:tc>
      </w:tr>
      <w:tr w:rsidR="00DA1D1C" w:rsidRPr="00B84645" w14:paraId="4CF7C2DF" w14:textId="77777777" w:rsidTr="009156FC">
        <w:tc>
          <w:tcPr>
            <w:tcW w:w="6091" w:type="dxa"/>
          </w:tcPr>
          <w:p w14:paraId="3DABF77D" w14:textId="77777777" w:rsidR="00DA1D1C" w:rsidRPr="00B84645" w:rsidRDefault="00DA1D1C" w:rsidP="009156FC">
            <w:pPr>
              <w:spacing w:after="120"/>
              <w:jc w:val="both"/>
              <w:rPr>
                <w:b/>
                <w:bCs/>
                <w:lang w:val="ru-RU"/>
              </w:rPr>
            </w:pPr>
            <w:r w:rsidRPr="00B84645">
              <w:rPr>
                <w:b/>
                <w:bCs/>
                <w:lang w:val="ru-RU"/>
              </w:rPr>
              <w:t>Всего:</w:t>
            </w:r>
          </w:p>
        </w:tc>
        <w:tc>
          <w:tcPr>
            <w:tcW w:w="1664" w:type="dxa"/>
          </w:tcPr>
          <w:p w14:paraId="094258CC" w14:textId="77777777" w:rsidR="00DA1D1C" w:rsidRPr="00B84645" w:rsidRDefault="00DA1D1C" w:rsidP="009156FC">
            <w:pPr>
              <w:pStyle w:val="a5"/>
              <w:spacing w:after="120" w:line="240" w:lineRule="auto"/>
              <w:contextualSpacing w:val="0"/>
              <w:jc w:val="center"/>
              <w:rPr>
                <w:rFonts w:ascii="Times New Roman" w:hAnsi="Times New Roman"/>
                <w:sz w:val="24"/>
                <w:szCs w:val="24"/>
              </w:rPr>
            </w:pPr>
          </w:p>
        </w:tc>
        <w:tc>
          <w:tcPr>
            <w:tcW w:w="1590" w:type="dxa"/>
          </w:tcPr>
          <w:p w14:paraId="515535A4" w14:textId="174995FE" w:rsidR="00DA1D1C" w:rsidRPr="00B84645" w:rsidRDefault="00DA1D1C" w:rsidP="009156FC">
            <w:pPr>
              <w:pStyle w:val="a5"/>
              <w:spacing w:after="120" w:line="240" w:lineRule="auto"/>
              <w:ind w:left="72" w:right="-116" w:hanging="69"/>
              <w:contextualSpacing w:val="0"/>
              <w:jc w:val="center"/>
              <w:rPr>
                <w:rFonts w:ascii="Times New Roman" w:hAnsi="Times New Roman"/>
                <w:b/>
                <w:bCs/>
                <w:sz w:val="24"/>
                <w:szCs w:val="24"/>
              </w:rPr>
            </w:pPr>
          </w:p>
        </w:tc>
      </w:tr>
    </w:tbl>
    <w:p w14:paraId="57FBCD3C" w14:textId="77777777" w:rsidR="00DA1D1C" w:rsidRPr="000F73A9" w:rsidRDefault="00DA1D1C" w:rsidP="00DA1D1C">
      <w:pPr>
        <w:pStyle w:val="headertext"/>
        <w:numPr>
          <w:ilvl w:val="0"/>
          <w:numId w:val="29"/>
        </w:numPr>
        <w:spacing w:before="0" w:beforeAutospacing="0" w:after="120" w:afterAutospacing="0" w:line="276" w:lineRule="auto"/>
        <w:ind w:left="426" w:hanging="426"/>
        <w:jc w:val="both"/>
        <w:rPr>
          <w:b/>
          <w:bCs/>
        </w:rPr>
      </w:pPr>
      <w:r w:rsidRPr="000F73A9">
        <w:rPr>
          <w:b/>
          <w:bCs/>
        </w:rPr>
        <w:t>Результаты выполненных работ</w:t>
      </w:r>
    </w:p>
    <w:p w14:paraId="71FD6A09" w14:textId="77777777" w:rsidR="00DA1D1C" w:rsidRPr="005F1F0D" w:rsidRDefault="00DA1D1C" w:rsidP="00DA1D1C">
      <w:pPr>
        <w:spacing w:after="120" w:line="276" w:lineRule="auto"/>
        <w:jc w:val="both"/>
        <w:rPr>
          <w:rFonts w:eastAsiaTheme="minorHAnsi"/>
          <w:kern w:val="2"/>
          <w:lang w:val="ru-RU" w:eastAsia="en-US"/>
        </w:rPr>
      </w:pPr>
      <w:r w:rsidRPr="005F1F0D">
        <w:rPr>
          <w:rFonts w:eastAsiaTheme="minorHAnsi"/>
          <w:kern w:val="2"/>
          <w:lang w:val="ru-RU" w:eastAsia="en-US"/>
        </w:rPr>
        <w:t>Отчётными документами по договору являются:</w:t>
      </w:r>
    </w:p>
    <w:p w14:paraId="21D9C30C" w14:textId="77777777" w:rsidR="00DA1D1C" w:rsidRDefault="00DA1D1C" w:rsidP="00DA1D1C">
      <w:pPr>
        <w:pStyle w:val="a5"/>
        <w:numPr>
          <w:ilvl w:val="0"/>
          <w:numId w:val="26"/>
        </w:numPr>
        <w:spacing w:after="120"/>
        <w:contextualSpacing w:val="0"/>
        <w:jc w:val="both"/>
        <w:rPr>
          <w:rFonts w:ascii="Times New Roman" w:hAnsi="Times New Roman"/>
          <w:sz w:val="24"/>
          <w:szCs w:val="24"/>
        </w:rPr>
      </w:pPr>
      <w:r w:rsidRPr="000F73A9">
        <w:rPr>
          <w:rFonts w:ascii="Times New Roman" w:hAnsi="Times New Roman"/>
          <w:sz w:val="24"/>
          <w:szCs w:val="24"/>
        </w:rPr>
        <w:t>Методология реализации климатического проекта</w:t>
      </w:r>
      <w:r>
        <w:rPr>
          <w:rFonts w:ascii="Times New Roman" w:hAnsi="Times New Roman"/>
          <w:sz w:val="24"/>
          <w:szCs w:val="24"/>
        </w:rPr>
        <w:t xml:space="preserve"> и</w:t>
      </w:r>
      <w:r w:rsidRPr="000F73A9">
        <w:rPr>
          <w:rFonts w:ascii="Times New Roman" w:hAnsi="Times New Roman"/>
          <w:sz w:val="24"/>
          <w:szCs w:val="24"/>
        </w:rPr>
        <w:t xml:space="preserve"> пояснительн</w:t>
      </w:r>
      <w:r>
        <w:rPr>
          <w:rFonts w:ascii="Times New Roman" w:hAnsi="Times New Roman"/>
          <w:sz w:val="24"/>
          <w:szCs w:val="24"/>
        </w:rPr>
        <w:t>ая</w:t>
      </w:r>
      <w:r w:rsidRPr="000F73A9">
        <w:rPr>
          <w:rFonts w:ascii="Times New Roman" w:hAnsi="Times New Roman"/>
          <w:sz w:val="24"/>
          <w:szCs w:val="24"/>
        </w:rPr>
        <w:t xml:space="preserve"> записк</w:t>
      </w:r>
      <w:r>
        <w:rPr>
          <w:rFonts w:ascii="Times New Roman" w:hAnsi="Times New Roman"/>
          <w:sz w:val="24"/>
          <w:szCs w:val="24"/>
        </w:rPr>
        <w:t>а</w:t>
      </w:r>
      <w:r w:rsidRPr="000F73A9">
        <w:rPr>
          <w:rFonts w:ascii="Times New Roman" w:hAnsi="Times New Roman"/>
          <w:sz w:val="24"/>
          <w:szCs w:val="24"/>
        </w:rPr>
        <w:t xml:space="preserve"> к Методологии</w:t>
      </w:r>
      <w:r>
        <w:rPr>
          <w:rFonts w:ascii="Times New Roman" w:hAnsi="Times New Roman"/>
          <w:sz w:val="24"/>
          <w:szCs w:val="24"/>
        </w:rPr>
        <w:t xml:space="preserve"> с </w:t>
      </w:r>
      <w:r w:rsidRPr="005B7C59">
        <w:rPr>
          <w:rFonts w:ascii="Times New Roman" w:hAnsi="Times New Roman"/>
          <w:sz w:val="24"/>
          <w:szCs w:val="24"/>
        </w:rPr>
        <w:t>предварительной</w:t>
      </w:r>
      <w:r>
        <w:rPr>
          <w:rFonts w:ascii="Times New Roman" w:hAnsi="Times New Roman"/>
          <w:sz w:val="24"/>
          <w:szCs w:val="24"/>
        </w:rPr>
        <w:t xml:space="preserve"> оценкой объёма углеродных единиц;</w:t>
      </w:r>
    </w:p>
    <w:p w14:paraId="3A1C6CDD" w14:textId="77777777" w:rsidR="00DA1D1C" w:rsidRPr="000F73A9" w:rsidRDefault="00DA1D1C" w:rsidP="00DA1D1C">
      <w:pPr>
        <w:pStyle w:val="a5"/>
        <w:numPr>
          <w:ilvl w:val="0"/>
          <w:numId w:val="26"/>
        </w:numPr>
        <w:spacing w:after="120"/>
        <w:contextualSpacing w:val="0"/>
        <w:jc w:val="both"/>
        <w:rPr>
          <w:rFonts w:ascii="Times New Roman" w:hAnsi="Times New Roman"/>
          <w:sz w:val="24"/>
          <w:szCs w:val="24"/>
        </w:rPr>
      </w:pPr>
      <w:r>
        <w:rPr>
          <w:rFonts w:ascii="Times New Roman" w:hAnsi="Times New Roman"/>
          <w:sz w:val="24"/>
          <w:szCs w:val="24"/>
        </w:rPr>
        <w:t>Подтверждение регистрации Методологии в реестре АО «Контур»;</w:t>
      </w:r>
    </w:p>
    <w:p w14:paraId="6F893B64" w14:textId="77777777" w:rsidR="00DA1D1C" w:rsidRPr="000F73A9" w:rsidRDefault="00DA1D1C" w:rsidP="00DA1D1C">
      <w:pPr>
        <w:pStyle w:val="a5"/>
        <w:numPr>
          <w:ilvl w:val="0"/>
          <w:numId w:val="26"/>
        </w:numPr>
        <w:spacing w:after="120"/>
        <w:contextualSpacing w:val="0"/>
        <w:jc w:val="both"/>
        <w:rPr>
          <w:rFonts w:ascii="Times New Roman" w:hAnsi="Times New Roman"/>
          <w:sz w:val="24"/>
          <w:szCs w:val="24"/>
        </w:rPr>
      </w:pPr>
      <w:r w:rsidRPr="000F73A9">
        <w:rPr>
          <w:rFonts w:ascii="Times New Roman" w:hAnsi="Times New Roman"/>
          <w:sz w:val="24"/>
          <w:szCs w:val="24"/>
        </w:rPr>
        <w:t>Проектно-техническая документация (ПТД) и расчётная модель ожидаемого сокращения выбросов ПГ.</w:t>
      </w:r>
    </w:p>
    <w:p w14:paraId="7EB854C0" w14:textId="77777777" w:rsidR="00DA1D1C" w:rsidRPr="000F73A9" w:rsidRDefault="00DA1D1C" w:rsidP="00DA1D1C">
      <w:pPr>
        <w:pStyle w:val="a5"/>
        <w:numPr>
          <w:ilvl w:val="0"/>
          <w:numId w:val="26"/>
        </w:numPr>
        <w:spacing w:after="120"/>
        <w:contextualSpacing w:val="0"/>
        <w:jc w:val="both"/>
        <w:rPr>
          <w:rFonts w:ascii="Times New Roman" w:hAnsi="Times New Roman"/>
          <w:sz w:val="24"/>
          <w:szCs w:val="24"/>
        </w:rPr>
      </w:pPr>
      <w:r w:rsidRPr="000F73A9">
        <w:rPr>
          <w:rFonts w:ascii="Times New Roman" w:hAnsi="Times New Roman"/>
          <w:sz w:val="24"/>
          <w:szCs w:val="24"/>
        </w:rPr>
        <w:t>Уведомление о регистрации климатического проекта в реестре углеродных единиц (публикация в реестре климатических проектов).</w:t>
      </w:r>
    </w:p>
    <w:p w14:paraId="00983979" w14:textId="77777777" w:rsidR="00DA1D1C" w:rsidRPr="00E20CE3" w:rsidRDefault="00DA1D1C" w:rsidP="00DA1D1C">
      <w:pPr>
        <w:spacing w:after="120"/>
        <w:ind w:firstLine="567"/>
        <w:jc w:val="both"/>
        <w:rPr>
          <w:lang w:val="ru-RU"/>
        </w:rPr>
      </w:pPr>
      <w:r w:rsidRPr="00E20CE3">
        <w:rPr>
          <w:lang w:val="ru-RU"/>
        </w:rPr>
        <w:t>Факт оказания услуг подтверждается актами сдачи-приёмки оказанных услуг, которые подписывают Заказчик и Исполнитель с приложением Исполнителем отчётных документов об оказанных услугах, если это оговорено условиями договора Сторон.</w:t>
      </w:r>
    </w:p>
    <w:p w14:paraId="6AE183D6" w14:textId="77777777" w:rsidR="00DA1D1C" w:rsidRPr="00E20CE3" w:rsidRDefault="00DA1D1C" w:rsidP="00DA1D1C">
      <w:pPr>
        <w:rPr>
          <w:lang w:val="ru-RU"/>
        </w:rPr>
      </w:pPr>
    </w:p>
    <w:p w14:paraId="441BBE85" w14:textId="77777777" w:rsidR="00FA0DEE" w:rsidRPr="000F73A9" w:rsidRDefault="00FA0DEE" w:rsidP="005F1F0D">
      <w:pPr>
        <w:pStyle w:val="a3"/>
        <w:spacing w:after="120" w:line="276" w:lineRule="auto"/>
        <w:ind w:right="-45" w:firstLine="567"/>
        <w:jc w:val="both"/>
        <w:rPr>
          <w:rStyle w:val="10"/>
          <w:rFonts w:ascii="Times New Roman" w:hAnsi="Times New Roman" w:cs="Times New Roman"/>
          <w:color w:val="000000"/>
          <w:sz w:val="24"/>
          <w:szCs w:val="24"/>
          <w:lang w:val="ru-RU"/>
        </w:rPr>
      </w:pPr>
    </w:p>
    <w:tbl>
      <w:tblPr>
        <w:tblStyle w:val="a7"/>
        <w:tblpPr w:leftFromText="180" w:rightFromText="180" w:vertAnchor="text" w:horzAnchor="margin" w:tblpY="349"/>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5F1F0D" w:rsidRPr="000F73A9" w14:paraId="5357115D" w14:textId="77777777" w:rsidTr="009156FC">
        <w:tc>
          <w:tcPr>
            <w:tcW w:w="4678" w:type="dxa"/>
          </w:tcPr>
          <w:p w14:paraId="7768DC2A" w14:textId="77777777" w:rsidR="005F1F0D" w:rsidRPr="000F73A9" w:rsidRDefault="005F1F0D" w:rsidP="009156FC">
            <w:pPr>
              <w:tabs>
                <w:tab w:val="left" w:pos="-720"/>
                <w:tab w:val="left" w:pos="3991"/>
              </w:tabs>
              <w:suppressAutoHyphens/>
              <w:spacing w:after="120" w:line="276" w:lineRule="auto"/>
              <w:ind w:right="305"/>
              <w:jc w:val="both"/>
              <w:rPr>
                <w:b/>
                <w:bCs/>
                <w:snapToGrid w:val="0"/>
              </w:rPr>
            </w:pPr>
            <w:r w:rsidRPr="000F73A9">
              <w:rPr>
                <w:b/>
                <w:bCs/>
                <w:snapToGrid w:val="0"/>
              </w:rPr>
              <w:t>ЗАКАЗЧИК:</w:t>
            </w:r>
          </w:p>
          <w:p w14:paraId="6620DE67" w14:textId="524F5D8C" w:rsidR="005F1F0D" w:rsidRPr="000F73A9" w:rsidRDefault="005F1F0D" w:rsidP="009156FC">
            <w:pPr>
              <w:tabs>
                <w:tab w:val="left" w:pos="-720"/>
                <w:tab w:val="left" w:pos="3991"/>
              </w:tabs>
              <w:suppressAutoHyphens/>
              <w:spacing w:after="120" w:line="276" w:lineRule="auto"/>
              <w:ind w:right="305"/>
              <w:jc w:val="both"/>
              <w:rPr>
                <w:bCs/>
                <w:snapToGrid w:val="0"/>
              </w:rPr>
            </w:pPr>
          </w:p>
        </w:tc>
        <w:tc>
          <w:tcPr>
            <w:tcW w:w="4678" w:type="dxa"/>
          </w:tcPr>
          <w:p w14:paraId="16010237" w14:textId="77777777" w:rsidR="005F1F0D" w:rsidRPr="005F1F0D" w:rsidRDefault="005F1F0D" w:rsidP="009156FC">
            <w:pPr>
              <w:tabs>
                <w:tab w:val="left" w:pos="-720"/>
                <w:tab w:val="left" w:pos="3991"/>
              </w:tabs>
              <w:suppressAutoHyphens/>
              <w:spacing w:after="120" w:line="276" w:lineRule="auto"/>
              <w:ind w:right="305"/>
              <w:jc w:val="both"/>
              <w:rPr>
                <w:b/>
                <w:bCs/>
                <w:snapToGrid w:val="0"/>
                <w:lang w:val="ru-RU"/>
              </w:rPr>
            </w:pPr>
            <w:r w:rsidRPr="005F1F0D">
              <w:rPr>
                <w:b/>
                <w:bCs/>
                <w:snapToGrid w:val="0"/>
                <w:lang w:val="ru-RU"/>
              </w:rPr>
              <w:t>ИСПОЛНИТЕЛЬ:</w:t>
            </w:r>
          </w:p>
          <w:p w14:paraId="1D1BECC5" w14:textId="1225E1AD" w:rsidR="005F1F0D" w:rsidRPr="000F73A9" w:rsidRDefault="005F1F0D" w:rsidP="009156FC">
            <w:pPr>
              <w:pStyle w:val="Normal2"/>
              <w:spacing w:after="120" w:line="276" w:lineRule="auto"/>
              <w:jc w:val="both"/>
              <w:rPr>
                <w:sz w:val="24"/>
                <w:szCs w:val="24"/>
              </w:rPr>
            </w:pPr>
            <w:r w:rsidRPr="000F73A9">
              <w:rPr>
                <w:sz w:val="24"/>
                <w:szCs w:val="24"/>
              </w:rPr>
              <w:t xml:space="preserve"> </w:t>
            </w:r>
          </w:p>
        </w:tc>
      </w:tr>
    </w:tbl>
    <w:p w14:paraId="56316C2E" w14:textId="77777777" w:rsidR="00C81193" w:rsidRPr="00EA0D8E" w:rsidRDefault="00C81193" w:rsidP="00D92FAF">
      <w:pPr>
        <w:pStyle w:val="Normal2"/>
        <w:spacing w:after="120"/>
        <w:jc w:val="both"/>
      </w:pPr>
    </w:p>
    <w:sectPr w:rsidR="00C81193" w:rsidRPr="00EA0D8E" w:rsidSect="00450F27">
      <w:pgSz w:w="11906" w:h="16838"/>
      <w:pgMar w:top="709" w:right="850"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C835F" w14:textId="77777777" w:rsidR="00C95FE7" w:rsidRDefault="00C95FE7" w:rsidP="004E2512">
      <w:r>
        <w:separator/>
      </w:r>
    </w:p>
  </w:endnote>
  <w:endnote w:type="continuationSeparator" w:id="0">
    <w:p w14:paraId="6B0E32EF" w14:textId="77777777" w:rsidR="00C95FE7" w:rsidRDefault="00C95FE7" w:rsidP="004E2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C32B57" w14:textId="77777777" w:rsidR="00C95FE7" w:rsidRDefault="00C95FE7" w:rsidP="004E2512">
      <w:r>
        <w:separator/>
      </w:r>
    </w:p>
  </w:footnote>
  <w:footnote w:type="continuationSeparator" w:id="0">
    <w:p w14:paraId="5E0AE2E5" w14:textId="77777777" w:rsidR="00C95FE7" w:rsidRDefault="00C95FE7" w:rsidP="004E25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upperRoman"/>
      <w:lvlText w:val="%1."/>
      <w:lvlJc w:val="left"/>
      <w:rPr>
        <w:rFonts w:ascii="Arial" w:hAnsi="Arial" w:cs="Arial"/>
        <w:b/>
        <w:bCs/>
        <w:i w:val="0"/>
        <w:iCs w:val="0"/>
        <w:smallCaps w:val="0"/>
        <w:strike w:val="0"/>
        <w:color w:val="000000"/>
        <w:spacing w:val="0"/>
        <w:w w:val="100"/>
        <w:position w:val="0"/>
        <w:sz w:val="20"/>
        <w:szCs w:val="20"/>
        <w:u w:val="none"/>
      </w:rPr>
    </w:lvl>
    <w:lvl w:ilvl="1">
      <w:start w:val="1"/>
      <w:numFmt w:val="upperRoman"/>
      <w:lvlText w:val="%1."/>
      <w:lvlJc w:val="left"/>
      <w:rPr>
        <w:rFonts w:ascii="Arial" w:hAnsi="Arial" w:cs="Arial"/>
        <w:b/>
        <w:bCs/>
        <w:i w:val="0"/>
        <w:iCs w:val="0"/>
        <w:smallCaps w:val="0"/>
        <w:strike w:val="0"/>
        <w:color w:val="000000"/>
        <w:spacing w:val="0"/>
        <w:w w:val="100"/>
        <w:position w:val="0"/>
        <w:sz w:val="20"/>
        <w:szCs w:val="20"/>
        <w:u w:val="none"/>
      </w:rPr>
    </w:lvl>
    <w:lvl w:ilvl="2">
      <w:start w:val="1"/>
      <w:numFmt w:val="upperRoman"/>
      <w:lvlText w:val="%1."/>
      <w:lvlJc w:val="left"/>
      <w:rPr>
        <w:rFonts w:ascii="Arial" w:hAnsi="Arial" w:cs="Arial"/>
        <w:b/>
        <w:bCs/>
        <w:i w:val="0"/>
        <w:iCs w:val="0"/>
        <w:smallCaps w:val="0"/>
        <w:strike w:val="0"/>
        <w:color w:val="000000"/>
        <w:spacing w:val="0"/>
        <w:w w:val="100"/>
        <w:position w:val="0"/>
        <w:sz w:val="20"/>
        <w:szCs w:val="20"/>
        <w:u w:val="none"/>
      </w:rPr>
    </w:lvl>
    <w:lvl w:ilvl="3">
      <w:start w:val="1"/>
      <w:numFmt w:val="upperRoman"/>
      <w:lvlText w:val="%1."/>
      <w:lvlJc w:val="left"/>
      <w:rPr>
        <w:rFonts w:ascii="Arial" w:hAnsi="Arial" w:cs="Arial"/>
        <w:b/>
        <w:bCs/>
        <w:i w:val="0"/>
        <w:iCs w:val="0"/>
        <w:smallCaps w:val="0"/>
        <w:strike w:val="0"/>
        <w:color w:val="000000"/>
        <w:spacing w:val="0"/>
        <w:w w:val="100"/>
        <w:position w:val="0"/>
        <w:sz w:val="20"/>
        <w:szCs w:val="20"/>
        <w:u w:val="none"/>
      </w:rPr>
    </w:lvl>
    <w:lvl w:ilvl="4">
      <w:start w:val="1"/>
      <w:numFmt w:val="upperRoman"/>
      <w:lvlText w:val="%1."/>
      <w:lvlJc w:val="left"/>
      <w:rPr>
        <w:rFonts w:ascii="Arial" w:hAnsi="Arial" w:cs="Arial"/>
        <w:b/>
        <w:bCs/>
        <w:i w:val="0"/>
        <w:iCs w:val="0"/>
        <w:smallCaps w:val="0"/>
        <w:strike w:val="0"/>
        <w:color w:val="000000"/>
        <w:spacing w:val="0"/>
        <w:w w:val="100"/>
        <w:position w:val="0"/>
        <w:sz w:val="20"/>
        <w:szCs w:val="20"/>
        <w:u w:val="none"/>
      </w:rPr>
    </w:lvl>
    <w:lvl w:ilvl="5">
      <w:start w:val="1"/>
      <w:numFmt w:val="upperRoman"/>
      <w:lvlText w:val="%1."/>
      <w:lvlJc w:val="left"/>
      <w:rPr>
        <w:rFonts w:ascii="Arial" w:hAnsi="Arial" w:cs="Arial"/>
        <w:b/>
        <w:bCs/>
        <w:i w:val="0"/>
        <w:iCs w:val="0"/>
        <w:smallCaps w:val="0"/>
        <w:strike w:val="0"/>
        <w:color w:val="000000"/>
        <w:spacing w:val="0"/>
        <w:w w:val="100"/>
        <w:position w:val="0"/>
        <w:sz w:val="20"/>
        <w:szCs w:val="20"/>
        <w:u w:val="none"/>
      </w:rPr>
    </w:lvl>
    <w:lvl w:ilvl="6">
      <w:start w:val="1"/>
      <w:numFmt w:val="upperRoman"/>
      <w:lvlText w:val="%1."/>
      <w:lvlJc w:val="left"/>
      <w:rPr>
        <w:rFonts w:ascii="Arial" w:hAnsi="Arial" w:cs="Arial"/>
        <w:b/>
        <w:bCs/>
        <w:i w:val="0"/>
        <w:iCs w:val="0"/>
        <w:smallCaps w:val="0"/>
        <w:strike w:val="0"/>
        <w:color w:val="000000"/>
        <w:spacing w:val="0"/>
        <w:w w:val="100"/>
        <w:position w:val="0"/>
        <w:sz w:val="20"/>
        <w:szCs w:val="20"/>
        <w:u w:val="none"/>
      </w:rPr>
    </w:lvl>
    <w:lvl w:ilvl="7">
      <w:start w:val="1"/>
      <w:numFmt w:val="upperRoman"/>
      <w:lvlText w:val="%1."/>
      <w:lvlJc w:val="left"/>
      <w:rPr>
        <w:rFonts w:ascii="Arial" w:hAnsi="Arial" w:cs="Arial"/>
        <w:b/>
        <w:bCs/>
        <w:i w:val="0"/>
        <w:iCs w:val="0"/>
        <w:smallCaps w:val="0"/>
        <w:strike w:val="0"/>
        <w:color w:val="000000"/>
        <w:spacing w:val="0"/>
        <w:w w:val="100"/>
        <w:position w:val="0"/>
        <w:sz w:val="20"/>
        <w:szCs w:val="20"/>
        <w:u w:val="none"/>
      </w:rPr>
    </w:lvl>
    <w:lvl w:ilvl="8">
      <w:start w:val="1"/>
      <w:numFmt w:val="upperRoman"/>
      <w:lvlText w:val="%1."/>
      <w:lvlJc w:val="left"/>
      <w:rPr>
        <w:rFonts w:ascii="Arial" w:hAnsi="Arial" w:cs="Arial"/>
        <w:b/>
        <w:bCs/>
        <w:i w:val="0"/>
        <w:iCs w:val="0"/>
        <w:smallCaps w:val="0"/>
        <w:strike w:val="0"/>
        <w:color w:val="000000"/>
        <w:spacing w:val="0"/>
        <w:w w:val="100"/>
        <w:position w:val="0"/>
        <w:sz w:val="20"/>
        <w:szCs w:val="20"/>
        <w:u w:val="none"/>
      </w:rPr>
    </w:lvl>
  </w:abstractNum>
  <w:abstractNum w:abstractNumId="1" w15:restartNumberingAfterBreak="0">
    <w:nsid w:val="00000003"/>
    <w:multiLevelType w:val="multilevel"/>
    <w:tmpl w:val="EF20254C"/>
    <w:lvl w:ilvl="0">
      <w:start w:val="1"/>
      <w:numFmt w:val="decimal"/>
      <w:lvlText w:val="(%1)"/>
      <w:lvlJc w:val="left"/>
      <w:rPr>
        <w:rFonts w:ascii="Times New Roman" w:hAnsi="Times New Roman" w:hint="default"/>
        <w:b w:val="0"/>
        <w:bCs w:val="0"/>
        <w:i w:val="0"/>
        <w:iCs w:val="0"/>
        <w:smallCaps w:val="0"/>
        <w:strike w:val="0"/>
        <w:color w:val="000000"/>
        <w:spacing w:val="0"/>
        <w:w w:val="100"/>
        <w:position w:val="0"/>
        <w:sz w:val="24"/>
        <w:szCs w:val="20"/>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20"/>
        <w:szCs w:val="20"/>
        <w:u w:val="none"/>
      </w:rPr>
    </w:lvl>
  </w:abstractNum>
  <w:abstractNum w:abstractNumId="2" w15:restartNumberingAfterBreak="0">
    <w:nsid w:val="00000009"/>
    <w:multiLevelType w:val="multilevel"/>
    <w:tmpl w:val="00000008"/>
    <w:lvl w:ilvl="0">
      <w:start w:val="1"/>
      <w:numFmt w:val="bullet"/>
      <w:lvlText w:val="•"/>
      <w:lvlJc w:val="left"/>
      <w:rPr>
        <w:rFonts w:ascii="Arial" w:hAnsi="Arial"/>
        <w:b w:val="0"/>
        <w:i w:val="0"/>
        <w:smallCaps w:val="0"/>
        <w:strike w:val="0"/>
        <w:color w:val="000000"/>
        <w:spacing w:val="0"/>
        <w:w w:val="100"/>
        <w:position w:val="0"/>
        <w:sz w:val="20"/>
        <w:u w:val="none"/>
      </w:rPr>
    </w:lvl>
    <w:lvl w:ilvl="1">
      <w:start w:val="1"/>
      <w:numFmt w:val="bullet"/>
      <w:lvlText w:val="•"/>
      <w:lvlJc w:val="left"/>
      <w:rPr>
        <w:rFonts w:ascii="Arial" w:hAnsi="Arial"/>
        <w:b w:val="0"/>
        <w:i w:val="0"/>
        <w:smallCaps w:val="0"/>
        <w:strike w:val="0"/>
        <w:color w:val="000000"/>
        <w:spacing w:val="0"/>
        <w:w w:val="100"/>
        <w:position w:val="0"/>
        <w:sz w:val="20"/>
        <w:u w:val="none"/>
      </w:rPr>
    </w:lvl>
    <w:lvl w:ilvl="2">
      <w:start w:val="1"/>
      <w:numFmt w:val="bullet"/>
      <w:lvlText w:val="•"/>
      <w:lvlJc w:val="left"/>
      <w:rPr>
        <w:rFonts w:ascii="Arial" w:hAnsi="Arial"/>
        <w:b w:val="0"/>
        <w:i w:val="0"/>
        <w:smallCaps w:val="0"/>
        <w:strike w:val="0"/>
        <w:color w:val="000000"/>
        <w:spacing w:val="0"/>
        <w:w w:val="100"/>
        <w:position w:val="0"/>
        <w:sz w:val="20"/>
        <w:u w:val="none"/>
      </w:rPr>
    </w:lvl>
    <w:lvl w:ilvl="3">
      <w:start w:val="1"/>
      <w:numFmt w:val="bullet"/>
      <w:lvlText w:val="•"/>
      <w:lvlJc w:val="left"/>
      <w:rPr>
        <w:rFonts w:ascii="Arial" w:hAnsi="Arial"/>
        <w:b w:val="0"/>
        <w:i w:val="0"/>
        <w:smallCaps w:val="0"/>
        <w:strike w:val="0"/>
        <w:color w:val="000000"/>
        <w:spacing w:val="0"/>
        <w:w w:val="100"/>
        <w:position w:val="0"/>
        <w:sz w:val="20"/>
        <w:u w:val="none"/>
      </w:rPr>
    </w:lvl>
    <w:lvl w:ilvl="4">
      <w:start w:val="1"/>
      <w:numFmt w:val="bullet"/>
      <w:lvlText w:val="•"/>
      <w:lvlJc w:val="left"/>
      <w:rPr>
        <w:rFonts w:ascii="Arial" w:hAnsi="Arial"/>
        <w:b w:val="0"/>
        <w:i w:val="0"/>
        <w:smallCaps w:val="0"/>
        <w:strike w:val="0"/>
        <w:color w:val="000000"/>
        <w:spacing w:val="0"/>
        <w:w w:val="100"/>
        <w:position w:val="0"/>
        <w:sz w:val="20"/>
        <w:u w:val="none"/>
      </w:rPr>
    </w:lvl>
    <w:lvl w:ilvl="5">
      <w:start w:val="1"/>
      <w:numFmt w:val="bullet"/>
      <w:lvlText w:val="•"/>
      <w:lvlJc w:val="left"/>
      <w:rPr>
        <w:rFonts w:ascii="Arial" w:hAnsi="Arial"/>
        <w:b w:val="0"/>
        <w:i w:val="0"/>
        <w:smallCaps w:val="0"/>
        <w:strike w:val="0"/>
        <w:color w:val="000000"/>
        <w:spacing w:val="0"/>
        <w:w w:val="100"/>
        <w:position w:val="0"/>
        <w:sz w:val="20"/>
        <w:u w:val="none"/>
      </w:rPr>
    </w:lvl>
    <w:lvl w:ilvl="6">
      <w:start w:val="1"/>
      <w:numFmt w:val="bullet"/>
      <w:lvlText w:val="•"/>
      <w:lvlJc w:val="left"/>
      <w:rPr>
        <w:rFonts w:ascii="Arial" w:hAnsi="Arial"/>
        <w:b w:val="0"/>
        <w:i w:val="0"/>
        <w:smallCaps w:val="0"/>
        <w:strike w:val="0"/>
        <w:color w:val="000000"/>
        <w:spacing w:val="0"/>
        <w:w w:val="100"/>
        <w:position w:val="0"/>
        <w:sz w:val="20"/>
        <w:u w:val="none"/>
      </w:rPr>
    </w:lvl>
    <w:lvl w:ilvl="7">
      <w:start w:val="1"/>
      <w:numFmt w:val="bullet"/>
      <w:lvlText w:val="•"/>
      <w:lvlJc w:val="left"/>
      <w:rPr>
        <w:rFonts w:ascii="Arial" w:hAnsi="Arial"/>
        <w:b w:val="0"/>
        <w:i w:val="0"/>
        <w:smallCaps w:val="0"/>
        <w:strike w:val="0"/>
        <w:color w:val="000000"/>
        <w:spacing w:val="0"/>
        <w:w w:val="100"/>
        <w:position w:val="0"/>
        <w:sz w:val="20"/>
        <w:u w:val="none"/>
      </w:rPr>
    </w:lvl>
    <w:lvl w:ilvl="8">
      <w:start w:val="1"/>
      <w:numFmt w:val="bullet"/>
      <w:lvlText w:val="•"/>
      <w:lvlJc w:val="left"/>
      <w:rPr>
        <w:rFonts w:ascii="Arial" w:hAnsi="Arial"/>
        <w:b w:val="0"/>
        <w:i w:val="0"/>
        <w:smallCaps w:val="0"/>
        <w:strike w:val="0"/>
        <w:color w:val="000000"/>
        <w:spacing w:val="0"/>
        <w:w w:val="100"/>
        <w:position w:val="0"/>
        <w:sz w:val="20"/>
        <w:u w:val="none"/>
      </w:rPr>
    </w:lvl>
  </w:abstractNum>
  <w:abstractNum w:abstractNumId="3" w15:restartNumberingAfterBreak="0">
    <w:nsid w:val="075205DD"/>
    <w:multiLevelType w:val="hybridMultilevel"/>
    <w:tmpl w:val="33BE8302"/>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15:restartNumberingAfterBreak="0">
    <w:nsid w:val="0F8F06DC"/>
    <w:multiLevelType w:val="hybridMultilevel"/>
    <w:tmpl w:val="87BA5794"/>
    <w:lvl w:ilvl="0" w:tplc="04190017">
      <w:start w:val="1"/>
      <w:numFmt w:val="lowerLetter"/>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112204A9"/>
    <w:multiLevelType w:val="hybridMultilevel"/>
    <w:tmpl w:val="00D6696A"/>
    <w:lvl w:ilvl="0" w:tplc="29982050">
      <w:start w:val="1"/>
      <w:numFmt w:val="decimal"/>
      <w:lvlText w:val="%1."/>
      <w:lvlJc w:val="left"/>
      <w:pPr>
        <w:ind w:left="1571" w:hanging="360"/>
      </w:pPr>
      <w:rPr>
        <w:rFonts w:ascii="Times New Roman" w:hAnsi="Times New Roman" w:hint="default"/>
        <w:b w:val="0"/>
        <w:i w:val="0"/>
        <w:sz w:val="24"/>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15:restartNumberingAfterBreak="0">
    <w:nsid w:val="11674FFC"/>
    <w:multiLevelType w:val="hybridMultilevel"/>
    <w:tmpl w:val="56D0F46E"/>
    <w:lvl w:ilvl="0" w:tplc="041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045F6"/>
    <w:multiLevelType w:val="hybridMultilevel"/>
    <w:tmpl w:val="47BAF8DA"/>
    <w:lvl w:ilvl="0" w:tplc="B298F25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CA228B1"/>
    <w:multiLevelType w:val="hybridMultilevel"/>
    <w:tmpl w:val="7F14C1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DB13654"/>
    <w:multiLevelType w:val="hybridMultilevel"/>
    <w:tmpl w:val="E9D07C20"/>
    <w:lvl w:ilvl="0" w:tplc="1C7E7508">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2C56BA"/>
    <w:multiLevelType w:val="hybridMultilevel"/>
    <w:tmpl w:val="B6822D38"/>
    <w:lvl w:ilvl="0" w:tplc="F67A56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3773BC"/>
    <w:multiLevelType w:val="hybridMultilevel"/>
    <w:tmpl w:val="A84E3956"/>
    <w:lvl w:ilvl="0" w:tplc="F6AA761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296C454E"/>
    <w:multiLevelType w:val="hybridMultilevel"/>
    <w:tmpl w:val="89863D1E"/>
    <w:lvl w:ilvl="0" w:tplc="F7CE56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AE00B77"/>
    <w:multiLevelType w:val="multilevel"/>
    <w:tmpl w:val="F57EA2CA"/>
    <w:lvl w:ilvl="0">
      <w:start w:val="1"/>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4" w15:restartNumberingAfterBreak="0">
    <w:nsid w:val="2DEE451C"/>
    <w:multiLevelType w:val="hybridMultilevel"/>
    <w:tmpl w:val="2760D8E4"/>
    <w:lvl w:ilvl="0" w:tplc="0419000F">
      <w:start w:val="1"/>
      <w:numFmt w:val="decimal"/>
      <w:lvlText w:val="%1."/>
      <w:lvlJc w:val="left"/>
      <w:pPr>
        <w:ind w:left="1287" w:hanging="360"/>
      </w:p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2E301EFA"/>
    <w:multiLevelType w:val="hybridMultilevel"/>
    <w:tmpl w:val="1A523C64"/>
    <w:lvl w:ilvl="0" w:tplc="880EF27C">
      <w:start w:val="1"/>
      <w:numFmt w:val="decimal"/>
      <w:lvlText w:val="%1."/>
      <w:lvlJc w:val="left"/>
      <w:pPr>
        <w:ind w:left="720" w:hanging="360"/>
      </w:pPr>
      <w:rPr>
        <w:rFonts w:ascii="Calibri" w:hAnsi="Calibri" w:hint="default"/>
        <w:b w:val="0"/>
        <w:i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01C57F1"/>
    <w:multiLevelType w:val="multilevel"/>
    <w:tmpl w:val="0409001F"/>
    <w:lvl w:ilvl="0">
      <w:start w:val="1"/>
      <w:numFmt w:val="decimal"/>
      <w:lvlText w:val="%1."/>
      <w:lvlJc w:val="left"/>
      <w:pPr>
        <w:ind w:left="3196"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EC0B4D"/>
    <w:multiLevelType w:val="hybridMultilevel"/>
    <w:tmpl w:val="8842E334"/>
    <w:lvl w:ilvl="0" w:tplc="08E2475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2E06D9"/>
    <w:multiLevelType w:val="hybridMultilevel"/>
    <w:tmpl w:val="ADA06780"/>
    <w:lvl w:ilvl="0" w:tplc="AA2CDF6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05C2AAF"/>
    <w:multiLevelType w:val="multilevel"/>
    <w:tmpl w:val="5DAE7154"/>
    <w:lvl w:ilvl="0">
      <w:start w:val="1"/>
      <w:numFmt w:val="decimal"/>
      <w:pStyle w:val="1"/>
      <w:lvlText w:val="%1."/>
      <w:lvlJc w:val="left"/>
      <w:pPr>
        <w:tabs>
          <w:tab w:val="num" w:pos="851"/>
        </w:tabs>
        <w:ind w:left="851" w:hanging="851"/>
      </w:pPr>
      <w:rPr>
        <w:rFonts w:ascii="Arial" w:hAnsi="Arial" w:hint="default"/>
        <w:b/>
        <w:bCs/>
        <w:i w:val="0"/>
        <w:iCs w:val="0"/>
        <w:sz w:val="24"/>
        <w:szCs w:val="24"/>
      </w:rPr>
    </w:lvl>
    <w:lvl w:ilvl="1">
      <w:start w:val="1"/>
      <w:numFmt w:val="decimal"/>
      <w:pStyle w:val="2"/>
      <w:lvlText w:val="%1.%2"/>
      <w:lvlJc w:val="left"/>
      <w:pPr>
        <w:tabs>
          <w:tab w:val="num" w:pos="851"/>
        </w:tabs>
        <w:ind w:left="851" w:hanging="851"/>
      </w:pPr>
      <w:rPr>
        <w:rFonts w:ascii="Arial" w:hAnsi="Arial" w:hint="default"/>
        <w:b w:val="0"/>
        <w:bCs w:val="0"/>
        <w:i w:val="0"/>
        <w:iCs w:val="0"/>
        <w:sz w:val="22"/>
        <w:szCs w:val="22"/>
      </w:rPr>
    </w:lvl>
    <w:lvl w:ilvl="2">
      <w:start w:val="1"/>
      <w:numFmt w:val="decimal"/>
      <w:pStyle w:val="3"/>
      <w:lvlText w:val="%1.%2.%3"/>
      <w:lvlJc w:val="left"/>
      <w:pPr>
        <w:tabs>
          <w:tab w:val="num" w:pos="1561"/>
        </w:tabs>
        <w:ind w:left="1561" w:hanging="851"/>
      </w:pPr>
      <w:rPr>
        <w:rFonts w:ascii="Arial" w:hAnsi="Arial" w:hint="default"/>
        <w:b w:val="0"/>
        <w:bCs w:val="0"/>
        <w:i w:val="0"/>
        <w:iCs w:val="0"/>
        <w:sz w:val="22"/>
        <w:szCs w:val="22"/>
      </w:rPr>
    </w:lvl>
    <w:lvl w:ilvl="3">
      <w:start w:val="1"/>
      <w:numFmt w:val="decimal"/>
      <w:lvlText w:val="%1.%2.%3.%4"/>
      <w:lvlJc w:val="left"/>
      <w:pPr>
        <w:tabs>
          <w:tab w:val="num" w:pos="3533"/>
        </w:tabs>
        <w:ind w:left="3533" w:hanging="1689"/>
      </w:pPr>
      <w:rPr>
        <w:rFonts w:hint="default"/>
      </w:rPr>
    </w:lvl>
    <w:lvl w:ilvl="4">
      <w:start w:val="1"/>
      <w:numFmt w:val="decimal"/>
      <w:lvlText w:val="%1.%2.%3.%4.%5"/>
      <w:lvlJc w:val="left"/>
      <w:pPr>
        <w:tabs>
          <w:tab w:val="num" w:pos="4384"/>
        </w:tabs>
        <w:ind w:left="4384" w:hanging="1689"/>
      </w:pPr>
      <w:rPr>
        <w:rFonts w:hint="default"/>
      </w:rPr>
    </w:lvl>
    <w:lvl w:ilvl="5">
      <w:start w:val="1"/>
      <w:numFmt w:val="decimal"/>
      <w:lvlText w:val="%1.%2.%3.%4.%5.%6"/>
      <w:lvlJc w:val="left"/>
      <w:pPr>
        <w:tabs>
          <w:tab w:val="num" w:pos="5235"/>
        </w:tabs>
        <w:ind w:left="5235" w:hanging="1689"/>
      </w:pPr>
      <w:rPr>
        <w:rFonts w:hint="default"/>
      </w:rPr>
    </w:lvl>
    <w:lvl w:ilvl="6">
      <w:start w:val="1"/>
      <w:numFmt w:val="decimal"/>
      <w:lvlText w:val="%1.%2.%3.%4.%5.%6.%7"/>
      <w:lvlJc w:val="left"/>
      <w:pPr>
        <w:tabs>
          <w:tab w:val="num" w:pos="6086"/>
        </w:tabs>
        <w:ind w:left="6086" w:hanging="1689"/>
      </w:pPr>
      <w:rPr>
        <w:rFonts w:hint="default"/>
      </w:rPr>
    </w:lvl>
    <w:lvl w:ilvl="7">
      <w:start w:val="1"/>
      <w:numFmt w:val="decimal"/>
      <w:lvlText w:val="%1.%2.%3.%4.%5.%6.%7.%8"/>
      <w:lvlJc w:val="left"/>
      <w:pPr>
        <w:tabs>
          <w:tab w:val="num" w:pos="6937"/>
        </w:tabs>
        <w:ind w:left="6937" w:hanging="1689"/>
      </w:pPr>
      <w:rPr>
        <w:rFonts w:hint="default"/>
      </w:rPr>
    </w:lvl>
    <w:lvl w:ilvl="8">
      <w:start w:val="1"/>
      <w:numFmt w:val="decimal"/>
      <w:lvlText w:val="%1.%2.%3.%4.%5.%6.%7.%8.%9"/>
      <w:lvlJc w:val="left"/>
      <w:pPr>
        <w:tabs>
          <w:tab w:val="num" w:pos="7899"/>
        </w:tabs>
        <w:ind w:left="7899" w:hanging="1800"/>
      </w:pPr>
      <w:rPr>
        <w:rFonts w:hint="default"/>
      </w:rPr>
    </w:lvl>
  </w:abstractNum>
  <w:abstractNum w:abstractNumId="20" w15:restartNumberingAfterBreak="0">
    <w:nsid w:val="52414276"/>
    <w:multiLevelType w:val="hybridMultilevel"/>
    <w:tmpl w:val="138C3D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2943CE"/>
    <w:multiLevelType w:val="hybridMultilevel"/>
    <w:tmpl w:val="36BAF940"/>
    <w:lvl w:ilvl="0" w:tplc="6DBC6018">
      <w:start w:val="1"/>
      <w:numFmt w:val="decimal"/>
      <w:lvlText w:val="%1)"/>
      <w:lvlJc w:val="left"/>
      <w:pPr>
        <w:ind w:left="1287" w:hanging="360"/>
      </w:pPr>
      <w:rPr>
        <w:rFonts w:hint="default"/>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15:restartNumberingAfterBreak="0">
    <w:nsid w:val="60474C45"/>
    <w:multiLevelType w:val="hybridMultilevel"/>
    <w:tmpl w:val="E9B4454C"/>
    <w:lvl w:ilvl="0" w:tplc="56B850BC">
      <w:start w:val="1"/>
      <w:numFmt w:val="decimal"/>
      <w:lvlText w:val="%1)"/>
      <w:lvlJc w:val="left"/>
      <w:pPr>
        <w:ind w:left="720" w:hanging="360"/>
      </w:pPr>
      <w:rPr>
        <w:rFonts w:ascii="Times New Roman" w:hAnsi="Times New Roman" w:hint="default"/>
        <w:b w:val="0"/>
        <w:i w:val="0"/>
        <w:color w:val="auto"/>
        <w:sz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DF4157"/>
    <w:multiLevelType w:val="hybridMultilevel"/>
    <w:tmpl w:val="D02E0B0E"/>
    <w:lvl w:ilvl="0" w:tplc="20B632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8027067"/>
    <w:multiLevelType w:val="multilevel"/>
    <w:tmpl w:val="0090DC16"/>
    <w:lvl w:ilvl="0">
      <w:start w:val="11"/>
      <w:numFmt w:val="decimal"/>
      <w:lvlText w:val="%1."/>
      <w:lvlJc w:val="left"/>
      <w:pPr>
        <w:ind w:left="525" w:hanging="52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698846C4"/>
    <w:multiLevelType w:val="hybridMultilevel"/>
    <w:tmpl w:val="C5887A32"/>
    <w:lvl w:ilvl="0" w:tplc="EED89926">
      <w:start w:val="1"/>
      <w:numFmt w:val="decimal"/>
      <w:lvlText w:val="%1."/>
      <w:lvlJc w:val="left"/>
      <w:pPr>
        <w:ind w:left="760" w:hanging="4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B02742B"/>
    <w:multiLevelType w:val="hybridMultilevel"/>
    <w:tmpl w:val="DC703020"/>
    <w:lvl w:ilvl="0" w:tplc="6DBC6018">
      <w:start w:val="1"/>
      <w:numFmt w:val="decimal"/>
      <w:lvlText w:val="%1)"/>
      <w:lvlJc w:val="left"/>
      <w:pPr>
        <w:ind w:left="1287" w:hanging="360"/>
      </w:pPr>
      <w:rPr>
        <w:rFonts w:hint="default"/>
        <w:color w:val="000000" w:themeColor="text1"/>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15:restartNumberingAfterBreak="0">
    <w:nsid w:val="740A7C95"/>
    <w:multiLevelType w:val="multilevel"/>
    <w:tmpl w:val="2FECD088"/>
    <w:lvl w:ilvl="0">
      <w:start w:val="1"/>
      <w:numFmt w:val="decimal"/>
      <w:lvlText w:val="%1."/>
      <w:lvlJc w:val="left"/>
      <w:pPr>
        <w:tabs>
          <w:tab w:val="num" w:pos="900"/>
        </w:tabs>
        <w:ind w:left="900" w:hanging="360"/>
      </w:pPr>
      <w:rPr>
        <w:rFonts w:hint="default"/>
      </w:rPr>
    </w:lvl>
    <w:lvl w:ilvl="1">
      <w:start w:val="1"/>
      <w:numFmt w:val="decimal"/>
      <w:isLgl/>
      <w:lvlText w:val="%1.%2."/>
      <w:lvlJc w:val="left"/>
      <w:pPr>
        <w:ind w:left="1430" w:hanging="720"/>
      </w:pPr>
      <w:rPr>
        <w:rFonts w:ascii="Times New Roman" w:hAnsi="Times New Roman" w:cs="Times New Roman" w:hint="default"/>
        <w:b w:val="0"/>
        <w:vertAlign w:val="baseline"/>
      </w:rPr>
    </w:lvl>
    <w:lvl w:ilvl="2">
      <w:start w:val="1"/>
      <w:numFmt w:val="decimal"/>
      <w:isLgl/>
      <w:lvlText w:val="%1.%2.%3."/>
      <w:lvlJc w:val="left"/>
      <w:pPr>
        <w:ind w:left="1571" w:hanging="720"/>
      </w:pPr>
      <w:rPr>
        <w:rFonts w:hint="default"/>
        <w:vertAlign w:val="baseline"/>
      </w:rPr>
    </w:lvl>
    <w:lvl w:ilvl="3">
      <w:start w:val="1"/>
      <w:numFmt w:val="decimal"/>
      <w:isLgl/>
      <w:lvlText w:val="%1.%2.%3.%4."/>
      <w:lvlJc w:val="left"/>
      <w:pPr>
        <w:ind w:left="2115" w:hanging="108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805" w:hanging="1440"/>
      </w:pPr>
      <w:rPr>
        <w:rFonts w:hint="default"/>
      </w:rPr>
    </w:lvl>
    <w:lvl w:ilvl="6">
      <w:start w:val="1"/>
      <w:numFmt w:val="decimal"/>
      <w:isLgl/>
      <w:lvlText w:val="%1.%2.%3.%4.%5.%6.%7."/>
      <w:lvlJc w:val="left"/>
      <w:pPr>
        <w:ind w:left="3330" w:hanging="1800"/>
      </w:pPr>
      <w:rPr>
        <w:rFonts w:hint="default"/>
      </w:rPr>
    </w:lvl>
    <w:lvl w:ilvl="7">
      <w:start w:val="1"/>
      <w:numFmt w:val="decimal"/>
      <w:isLgl/>
      <w:lvlText w:val="%1.%2.%3.%4.%5.%6.%7.%8."/>
      <w:lvlJc w:val="left"/>
      <w:pPr>
        <w:ind w:left="3495" w:hanging="1800"/>
      </w:pPr>
      <w:rPr>
        <w:rFonts w:hint="default"/>
      </w:rPr>
    </w:lvl>
    <w:lvl w:ilvl="8">
      <w:start w:val="1"/>
      <w:numFmt w:val="decimal"/>
      <w:isLgl/>
      <w:lvlText w:val="%1.%2.%3.%4.%5.%6.%7.%8.%9."/>
      <w:lvlJc w:val="left"/>
      <w:pPr>
        <w:ind w:left="4020" w:hanging="2160"/>
      </w:pPr>
      <w:rPr>
        <w:rFonts w:hint="default"/>
      </w:rPr>
    </w:lvl>
  </w:abstractNum>
  <w:abstractNum w:abstractNumId="28" w15:restartNumberingAfterBreak="0">
    <w:nsid w:val="7BD4507F"/>
    <w:multiLevelType w:val="hybridMultilevel"/>
    <w:tmpl w:val="49C815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1"/>
  </w:num>
  <w:num w:numId="3">
    <w:abstractNumId w:val="5"/>
  </w:num>
  <w:num w:numId="4">
    <w:abstractNumId w:val="8"/>
  </w:num>
  <w:num w:numId="5">
    <w:abstractNumId w:val="20"/>
  </w:num>
  <w:num w:numId="6">
    <w:abstractNumId w:val="23"/>
  </w:num>
  <w:num w:numId="7">
    <w:abstractNumId w:val="17"/>
  </w:num>
  <w:num w:numId="8">
    <w:abstractNumId w:val="7"/>
  </w:num>
  <w:num w:numId="9">
    <w:abstractNumId w:val="28"/>
  </w:num>
  <w:num w:numId="10">
    <w:abstractNumId w:val="27"/>
  </w:num>
  <w:num w:numId="11">
    <w:abstractNumId w:val="9"/>
  </w:num>
  <w:num w:numId="12">
    <w:abstractNumId w:val="13"/>
  </w:num>
  <w:num w:numId="13">
    <w:abstractNumId w:val="3"/>
  </w:num>
  <w:num w:numId="14">
    <w:abstractNumId w:val="0"/>
  </w:num>
  <w:num w:numId="15">
    <w:abstractNumId w:val="26"/>
  </w:num>
  <w:num w:numId="16">
    <w:abstractNumId w:val="21"/>
  </w:num>
  <w:num w:numId="17">
    <w:abstractNumId w:val="18"/>
  </w:num>
  <w:num w:numId="18">
    <w:abstractNumId w:val="4"/>
  </w:num>
  <w:num w:numId="19">
    <w:abstractNumId w:val="16"/>
  </w:num>
  <w:num w:numId="20">
    <w:abstractNumId w:val="24"/>
  </w:num>
  <w:num w:numId="21">
    <w:abstractNumId w:val="1"/>
  </w:num>
  <w:num w:numId="22">
    <w:abstractNumId w:val="2"/>
  </w:num>
  <w:num w:numId="23">
    <w:abstractNumId w:val="14"/>
  </w:num>
  <w:num w:numId="24">
    <w:abstractNumId w:val="15"/>
  </w:num>
  <w:num w:numId="25">
    <w:abstractNumId w:val="22"/>
  </w:num>
  <w:num w:numId="26">
    <w:abstractNumId w:val="6"/>
  </w:num>
  <w:num w:numId="27">
    <w:abstractNumId w:val="10"/>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93E"/>
    <w:rsid w:val="00001BDB"/>
    <w:rsid w:val="00003E9D"/>
    <w:rsid w:val="000054A0"/>
    <w:rsid w:val="00013AD3"/>
    <w:rsid w:val="00015644"/>
    <w:rsid w:val="00020792"/>
    <w:rsid w:val="0002117A"/>
    <w:rsid w:val="0002708D"/>
    <w:rsid w:val="00033C2C"/>
    <w:rsid w:val="00034D3C"/>
    <w:rsid w:val="00040F67"/>
    <w:rsid w:val="00043C81"/>
    <w:rsid w:val="000529AF"/>
    <w:rsid w:val="000534FF"/>
    <w:rsid w:val="0005633C"/>
    <w:rsid w:val="00057AE9"/>
    <w:rsid w:val="00067611"/>
    <w:rsid w:val="00070E44"/>
    <w:rsid w:val="00073485"/>
    <w:rsid w:val="00086117"/>
    <w:rsid w:val="0009111B"/>
    <w:rsid w:val="00094219"/>
    <w:rsid w:val="000971B3"/>
    <w:rsid w:val="000A1309"/>
    <w:rsid w:val="000B15B7"/>
    <w:rsid w:val="000B5AE2"/>
    <w:rsid w:val="000B7650"/>
    <w:rsid w:val="000C216E"/>
    <w:rsid w:val="000C3517"/>
    <w:rsid w:val="000C501B"/>
    <w:rsid w:val="000E13A2"/>
    <w:rsid w:val="000F04FE"/>
    <w:rsid w:val="000F297F"/>
    <w:rsid w:val="000F2E9D"/>
    <w:rsid w:val="000F3F32"/>
    <w:rsid w:val="0010146D"/>
    <w:rsid w:val="00101C7E"/>
    <w:rsid w:val="00101D43"/>
    <w:rsid w:val="00112E6E"/>
    <w:rsid w:val="00114B34"/>
    <w:rsid w:val="00115C35"/>
    <w:rsid w:val="00122706"/>
    <w:rsid w:val="0013177A"/>
    <w:rsid w:val="00134103"/>
    <w:rsid w:val="0013590E"/>
    <w:rsid w:val="00147D46"/>
    <w:rsid w:val="00151AD8"/>
    <w:rsid w:val="00154808"/>
    <w:rsid w:val="001559A7"/>
    <w:rsid w:val="00162BC8"/>
    <w:rsid w:val="00167107"/>
    <w:rsid w:val="001673C7"/>
    <w:rsid w:val="001675F5"/>
    <w:rsid w:val="00171A65"/>
    <w:rsid w:val="001751F6"/>
    <w:rsid w:val="001755AF"/>
    <w:rsid w:val="00180C22"/>
    <w:rsid w:val="001814FF"/>
    <w:rsid w:val="001864F1"/>
    <w:rsid w:val="00192818"/>
    <w:rsid w:val="001A293E"/>
    <w:rsid w:val="001B108F"/>
    <w:rsid w:val="001C5095"/>
    <w:rsid w:val="001D09B6"/>
    <w:rsid w:val="001D45B4"/>
    <w:rsid w:val="001D5A0F"/>
    <w:rsid w:val="001E0F12"/>
    <w:rsid w:val="001E1E10"/>
    <w:rsid w:val="001E5992"/>
    <w:rsid w:val="001F4AE5"/>
    <w:rsid w:val="00202778"/>
    <w:rsid w:val="0020671B"/>
    <w:rsid w:val="002136BC"/>
    <w:rsid w:val="0021400C"/>
    <w:rsid w:val="0021622F"/>
    <w:rsid w:val="00220FCC"/>
    <w:rsid w:val="00221310"/>
    <w:rsid w:val="002231D1"/>
    <w:rsid w:val="002321BF"/>
    <w:rsid w:val="002357E5"/>
    <w:rsid w:val="00236252"/>
    <w:rsid w:val="00254294"/>
    <w:rsid w:val="00261ADE"/>
    <w:rsid w:val="00261B2D"/>
    <w:rsid w:val="00264DEA"/>
    <w:rsid w:val="00275E42"/>
    <w:rsid w:val="0028060A"/>
    <w:rsid w:val="002823F2"/>
    <w:rsid w:val="0028414A"/>
    <w:rsid w:val="002857D0"/>
    <w:rsid w:val="00292099"/>
    <w:rsid w:val="002934D9"/>
    <w:rsid w:val="00294BBC"/>
    <w:rsid w:val="002A5222"/>
    <w:rsid w:val="002A7901"/>
    <w:rsid w:val="002B147F"/>
    <w:rsid w:val="002B2288"/>
    <w:rsid w:val="002C210F"/>
    <w:rsid w:val="002D236E"/>
    <w:rsid w:val="002D393E"/>
    <w:rsid w:val="002D44EE"/>
    <w:rsid w:val="002E0821"/>
    <w:rsid w:val="003166BF"/>
    <w:rsid w:val="00333BE1"/>
    <w:rsid w:val="003428B4"/>
    <w:rsid w:val="0034411C"/>
    <w:rsid w:val="00345D2B"/>
    <w:rsid w:val="003545C4"/>
    <w:rsid w:val="003572D3"/>
    <w:rsid w:val="003572DD"/>
    <w:rsid w:val="003622BA"/>
    <w:rsid w:val="003642DE"/>
    <w:rsid w:val="00367E2A"/>
    <w:rsid w:val="00370096"/>
    <w:rsid w:val="00375460"/>
    <w:rsid w:val="00381F7F"/>
    <w:rsid w:val="003864E4"/>
    <w:rsid w:val="00393270"/>
    <w:rsid w:val="00394F2D"/>
    <w:rsid w:val="003A46C0"/>
    <w:rsid w:val="003B1F0A"/>
    <w:rsid w:val="003D0AF2"/>
    <w:rsid w:val="003E1C8B"/>
    <w:rsid w:val="003E453A"/>
    <w:rsid w:val="003E46D3"/>
    <w:rsid w:val="003E4E0C"/>
    <w:rsid w:val="003E5BE6"/>
    <w:rsid w:val="003F3AFC"/>
    <w:rsid w:val="00400568"/>
    <w:rsid w:val="00414E12"/>
    <w:rsid w:val="0042067D"/>
    <w:rsid w:val="004414DB"/>
    <w:rsid w:val="00444680"/>
    <w:rsid w:val="004457C5"/>
    <w:rsid w:val="00450F27"/>
    <w:rsid w:val="0045274C"/>
    <w:rsid w:val="004554E8"/>
    <w:rsid w:val="00457567"/>
    <w:rsid w:val="004676FA"/>
    <w:rsid w:val="00473CD8"/>
    <w:rsid w:val="00474D16"/>
    <w:rsid w:val="00476650"/>
    <w:rsid w:val="0048034A"/>
    <w:rsid w:val="004814BB"/>
    <w:rsid w:val="00481D80"/>
    <w:rsid w:val="00493B55"/>
    <w:rsid w:val="004943CC"/>
    <w:rsid w:val="004A03D2"/>
    <w:rsid w:val="004A27EB"/>
    <w:rsid w:val="004A5DE0"/>
    <w:rsid w:val="004A7219"/>
    <w:rsid w:val="004B24DF"/>
    <w:rsid w:val="004C1AD0"/>
    <w:rsid w:val="004D0769"/>
    <w:rsid w:val="004D16BA"/>
    <w:rsid w:val="004E2512"/>
    <w:rsid w:val="004E35FD"/>
    <w:rsid w:val="004E7238"/>
    <w:rsid w:val="004F037F"/>
    <w:rsid w:val="004F6E04"/>
    <w:rsid w:val="005055E5"/>
    <w:rsid w:val="00506D2D"/>
    <w:rsid w:val="00516007"/>
    <w:rsid w:val="005256DB"/>
    <w:rsid w:val="005406A5"/>
    <w:rsid w:val="005422A9"/>
    <w:rsid w:val="0055371A"/>
    <w:rsid w:val="005553C7"/>
    <w:rsid w:val="00563563"/>
    <w:rsid w:val="005652EF"/>
    <w:rsid w:val="0056571F"/>
    <w:rsid w:val="005662F1"/>
    <w:rsid w:val="005701C3"/>
    <w:rsid w:val="00572BCD"/>
    <w:rsid w:val="005832B7"/>
    <w:rsid w:val="00591502"/>
    <w:rsid w:val="00593E1D"/>
    <w:rsid w:val="0059636E"/>
    <w:rsid w:val="005A1CD4"/>
    <w:rsid w:val="005A427E"/>
    <w:rsid w:val="005B6C73"/>
    <w:rsid w:val="005B7506"/>
    <w:rsid w:val="005C0739"/>
    <w:rsid w:val="005C5A69"/>
    <w:rsid w:val="005C6F0B"/>
    <w:rsid w:val="005C7A5D"/>
    <w:rsid w:val="005D187D"/>
    <w:rsid w:val="005D60CC"/>
    <w:rsid w:val="005D75CB"/>
    <w:rsid w:val="005E150E"/>
    <w:rsid w:val="005E2897"/>
    <w:rsid w:val="005F187D"/>
    <w:rsid w:val="005F1F0D"/>
    <w:rsid w:val="005F5AA8"/>
    <w:rsid w:val="005F6520"/>
    <w:rsid w:val="005F674F"/>
    <w:rsid w:val="00607309"/>
    <w:rsid w:val="006155BE"/>
    <w:rsid w:val="00656029"/>
    <w:rsid w:val="006619AE"/>
    <w:rsid w:val="00666E8A"/>
    <w:rsid w:val="00684D35"/>
    <w:rsid w:val="00686EBF"/>
    <w:rsid w:val="00695F9E"/>
    <w:rsid w:val="0069672E"/>
    <w:rsid w:val="006A7698"/>
    <w:rsid w:val="006B699B"/>
    <w:rsid w:val="006C078F"/>
    <w:rsid w:val="006C7BA2"/>
    <w:rsid w:val="006D1C21"/>
    <w:rsid w:val="006E2AB2"/>
    <w:rsid w:val="006E5A16"/>
    <w:rsid w:val="006F1DFB"/>
    <w:rsid w:val="006F3699"/>
    <w:rsid w:val="00702A15"/>
    <w:rsid w:val="007056BE"/>
    <w:rsid w:val="00706970"/>
    <w:rsid w:val="00716DB7"/>
    <w:rsid w:val="00740560"/>
    <w:rsid w:val="00745DE3"/>
    <w:rsid w:val="00751828"/>
    <w:rsid w:val="007544F2"/>
    <w:rsid w:val="007602DF"/>
    <w:rsid w:val="0076132B"/>
    <w:rsid w:val="007628F8"/>
    <w:rsid w:val="00777E8C"/>
    <w:rsid w:val="00796154"/>
    <w:rsid w:val="007A42F5"/>
    <w:rsid w:val="007A46B3"/>
    <w:rsid w:val="007B02FB"/>
    <w:rsid w:val="007B3C50"/>
    <w:rsid w:val="007B5175"/>
    <w:rsid w:val="007B5E6C"/>
    <w:rsid w:val="007B6EE8"/>
    <w:rsid w:val="007E17A8"/>
    <w:rsid w:val="007E51D6"/>
    <w:rsid w:val="007E535F"/>
    <w:rsid w:val="007F75D6"/>
    <w:rsid w:val="00800988"/>
    <w:rsid w:val="00801D78"/>
    <w:rsid w:val="00803435"/>
    <w:rsid w:val="00812857"/>
    <w:rsid w:val="00814188"/>
    <w:rsid w:val="00816F82"/>
    <w:rsid w:val="00820284"/>
    <w:rsid w:val="008264AB"/>
    <w:rsid w:val="00833F2D"/>
    <w:rsid w:val="0084023E"/>
    <w:rsid w:val="00847B2C"/>
    <w:rsid w:val="00860988"/>
    <w:rsid w:val="00860A6C"/>
    <w:rsid w:val="0087107B"/>
    <w:rsid w:val="00883B6F"/>
    <w:rsid w:val="00891069"/>
    <w:rsid w:val="008A290D"/>
    <w:rsid w:val="008A2B49"/>
    <w:rsid w:val="008A2D52"/>
    <w:rsid w:val="008A31BB"/>
    <w:rsid w:val="008A35D0"/>
    <w:rsid w:val="008A3BAB"/>
    <w:rsid w:val="008B1365"/>
    <w:rsid w:val="008B1FC2"/>
    <w:rsid w:val="008C0ADB"/>
    <w:rsid w:val="008D0608"/>
    <w:rsid w:val="008D331A"/>
    <w:rsid w:val="008D4321"/>
    <w:rsid w:val="008D44A4"/>
    <w:rsid w:val="008E2C9C"/>
    <w:rsid w:val="008E4FC6"/>
    <w:rsid w:val="008E7690"/>
    <w:rsid w:val="008F0953"/>
    <w:rsid w:val="008F255C"/>
    <w:rsid w:val="008F4952"/>
    <w:rsid w:val="008F4D8C"/>
    <w:rsid w:val="008F52BC"/>
    <w:rsid w:val="00912CED"/>
    <w:rsid w:val="00916402"/>
    <w:rsid w:val="0091689D"/>
    <w:rsid w:val="00930040"/>
    <w:rsid w:val="00931AEF"/>
    <w:rsid w:val="00933481"/>
    <w:rsid w:val="00951458"/>
    <w:rsid w:val="0095587C"/>
    <w:rsid w:val="009602AD"/>
    <w:rsid w:val="00965070"/>
    <w:rsid w:val="0096546D"/>
    <w:rsid w:val="0096691B"/>
    <w:rsid w:val="00972562"/>
    <w:rsid w:val="00984C87"/>
    <w:rsid w:val="00987068"/>
    <w:rsid w:val="009920AF"/>
    <w:rsid w:val="009A0596"/>
    <w:rsid w:val="009A553C"/>
    <w:rsid w:val="009B670F"/>
    <w:rsid w:val="009B6E91"/>
    <w:rsid w:val="009D55F4"/>
    <w:rsid w:val="009E1AA9"/>
    <w:rsid w:val="009E6F52"/>
    <w:rsid w:val="009F72D8"/>
    <w:rsid w:val="00A01329"/>
    <w:rsid w:val="00A10014"/>
    <w:rsid w:val="00A20F6F"/>
    <w:rsid w:val="00A259F0"/>
    <w:rsid w:val="00A3180E"/>
    <w:rsid w:val="00A325F6"/>
    <w:rsid w:val="00A33B4A"/>
    <w:rsid w:val="00A374D0"/>
    <w:rsid w:val="00A54B30"/>
    <w:rsid w:val="00A572DD"/>
    <w:rsid w:val="00A57775"/>
    <w:rsid w:val="00A61020"/>
    <w:rsid w:val="00A6107A"/>
    <w:rsid w:val="00A679D5"/>
    <w:rsid w:val="00A77743"/>
    <w:rsid w:val="00A83243"/>
    <w:rsid w:val="00AA15DE"/>
    <w:rsid w:val="00AA7D63"/>
    <w:rsid w:val="00AB085F"/>
    <w:rsid w:val="00AD05F8"/>
    <w:rsid w:val="00AD77D3"/>
    <w:rsid w:val="00AE328B"/>
    <w:rsid w:val="00AE7062"/>
    <w:rsid w:val="00AF0B80"/>
    <w:rsid w:val="00AF54EC"/>
    <w:rsid w:val="00AF7D0B"/>
    <w:rsid w:val="00B0642A"/>
    <w:rsid w:val="00B14A9C"/>
    <w:rsid w:val="00B1606F"/>
    <w:rsid w:val="00B20D98"/>
    <w:rsid w:val="00B25D66"/>
    <w:rsid w:val="00B42409"/>
    <w:rsid w:val="00B6259F"/>
    <w:rsid w:val="00B70F60"/>
    <w:rsid w:val="00B7126C"/>
    <w:rsid w:val="00B71770"/>
    <w:rsid w:val="00B7316B"/>
    <w:rsid w:val="00B760A9"/>
    <w:rsid w:val="00B76677"/>
    <w:rsid w:val="00B8617C"/>
    <w:rsid w:val="00B87ABA"/>
    <w:rsid w:val="00B90B2F"/>
    <w:rsid w:val="00B9248F"/>
    <w:rsid w:val="00BA1691"/>
    <w:rsid w:val="00BA5FEA"/>
    <w:rsid w:val="00BB008E"/>
    <w:rsid w:val="00BB13FD"/>
    <w:rsid w:val="00BB49F1"/>
    <w:rsid w:val="00BC3C76"/>
    <w:rsid w:val="00BD7044"/>
    <w:rsid w:val="00BD7D9B"/>
    <w:rsid w:val="00BE00FD"/>
    <w:rsid w:val="00BE7031"/>
    <w:rsid w:val="00BF2DE1"/>
    <w:rsid w:val="00BF31D0"/>
    <w:rsid w:val="00BF574E"/>
    <w:rsid w:val="00C03261"/>
    <w:rsid w:val="00C03BFE"/>
    <w:rsid w:val="00C0468E"/>
    <w:rsid w:val="00C11409"/>
    <w:rsid w:val="00C13AB3"/>
    <w:rsid w:val="00C15E2B"/>
    <w:rsid w:val="00C25D92"/>
    <w:rsid w:val="00C26F06"/>
    <w:rsid w:val="00C3308C"/>
    <w:rsid w:val="00C3425C"/>
    <w:rsid w:val="00C35081"/>
    <w:rsid w:val="00C469E9"/>
    <w:rsid w:val="00C47B71"/>
    <w:rsid w:val="00C56B24"/>
    <w:rsid w:val="00C614B3"/>
    <w:rsid w:val="00C81193"/>
    <w:rsid w:val="00C85207"/>
    <w:rsid w:val="00C8640C"/>
    <w:rsid w:val="00C8695E"/>
    <w:rsid w:val="00C92606"/>
    <w:rsid w:val="00C93CD3"/>
    <w:rsid w:val="00C94048"/>
    <w:rsid w:val="00C95FE7"/>
    <w:rsid w:val="00C96CF3"/>
    <w:rsid w:val="00CA00A4"/>
    <w:rsid w:val="00CA1279"/>
    <w:rsid w:val="00CB590B"/>
    <w:rsid w:val="00CC1C2F"/>
    <w:rsid w:val="00CC4E48"/>
    <w:rsid w:val="00CC573D"/>
    <w:rsid w:val="00CD1605"/>
    <w:rsid w:val="00CD38F6"/>
    <w:rsid w:val="00CD66FD"/>
    <w:rsid w:val="00CE795B"/>
    <w:rsid w:val="00D06EA6"/>
    <w:rsid w:val="00D13A4A"/>
    <w:rsid w:val="00D153EC"/>
    <w:rsid w:val="00D173C7"/>
    <w:rsid w:val="00D22426"/>
    <w:rsid w:val="00D231A1"/>
    <w:rsid w:val="00D27F92"/>
    <w:rsid w:val="00D331B1"/>
    <w:rsid w:val="00D36A73"/>
    <w:rsid w:val="00D44E21"/>
    <w:rsid w:val="00D55679"/>
    <w:rsid w:val="00D60A3C"/>
    <w:rsid w:val="00D637C9"/>
    <w:rsid w:val="00D76FC6"/>
    <w:rsid w:val="00D821F1"/>
    <w:rsid w:val="00D92FAF"/>
    <w:rsid w:val="00D9426B"/>
    <w:rsid w:val="00DA1D1C"/>
    <w:rsid w:val="00DB286C"/>
    <w:rsid w:val="00DB610D"/>
    <w:rsid w:val="00DC1D1C"/>
    <w:rsid w:val="00DC3421"/>
    <w:rsid w:val="00DC7135"/>
    <w:rsid w:val="00DD383C"/>
    <w:rsid w:val="00DD4810"/>
    <w:rsid w:val="00DD5E9D"/>
    <w:rsid w:val="00DD6171"/>
    <w:rsid w:val="00DE5484"/>
    <w:rsid w:val="00DE6922"/>
    <w:rsid w:val="00DF6E38"/>
    <w:rsid w:val="00DF7DA7"/>
    <w:rsid w:val="00E068E3"/>
    <w:rsid w:val="00E121F6"/>
    <w:rsid w:val="00E12466"/>
    <w:rsid w:val="00E145CC"/>
    <w:rsid w:val="00E20A21"/>
    <w:rsid w:val="00E24741"/>
    <w:rsid w:val="00E27E91"/>
    <w:rsid w:val="00E3085E"/>
    <w:rsid w:val="00E344BD"/>
    <w:rsid w:val="00E34858"/>
    <w:rsid w:val="00E41C8B"/>
    <w:rsid w:val="00E44570"/>
    <w:rsid w:val="00E47A0C"/>
    <w:rsid w:val="00E54717"/>
    <w:rsid w:val="00E62B05"/>
    <w:rsid w:val="00E6649B"/>
    <w:rsid w:val="00E67D70"/>
    <w:rsid w:val="00E8324D"/>
    <w:rsid w:val="00E85970"/>
    <w:rsid w:val="00E93A76"/>
    <w:rsid w:val="00EA0D8E"/>
    <w:rsid w:val="00EA7FD9"/>
    <w:rsid w:val="00EB6B0F"/>
    <w:rsid w:val="00EC44F6"/>
    <w:rsid w:val="00EC6248"/>
    <w:rsid w:val="00EE604D"/>
    <w:rsid w:val="00EE7967"/>
    <w:rsid w:val="00EF065D"/>
    <w:rsid w:val="00EF494C"/>
    <w:rsid w:val="00EF591F"/>
    <w:rsid w:val="00F031FA"/>
    <w:rsid w:val="00F049E7"/>
    <w:rsid w:val="00F23109"/>
    <w:rsid w:val="00F2323C"/>
    <w:rsid w:val="00F307A9"/>
    <w:rsid w:val="00F31A6D"/>
    <w:rsid w:val="00F3726B"/>
    <w:rsid w:val="00F5164F"/>
    <w:rsid w:val="00F67204"/>
    <w:rsid w:val="00F7031E"/>
    <w:rsid w:val="00F73023"/>
    <w:rsid w:val="00F743D2"/>
    <w:rsid w:val="00F77FE1"/>
    <w:rsid w:val="00F82807"/>
    <w:rsid w:val="00F82C25"/>
    <w:rsid w:val="00F95AF5"/>
    <w:rsid w:val="00FA0DEE"/>
    <w:rsid w:val="00FA1C66"/>
    <w:rsid w:val="00FA7160"/>
    <w:rsid w:val="00FB0438"/>
    <w:rsid w:val="00FB7C61"/>
    <w:rsid w:val="00FE2268"/>
    <w:rsid w:val="00FF6D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0BB54"/>
  <w15:docId w15:val="{D725E163-A793-4115-9965-E46C731D8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45B4"/>
    <w:pPr>
      <w:spacing w:after="0" w:line="240" w:lineRule="auto"/>
    </w:pPr>
    <w:rPr>
      <w:rFonts w:ascii="Times New Roman" w:eastAsia="Times New Roman" w:hAnsi="Times New Roman" w:cs="Times New Roman"/>
      <w:sz w:val="24"/>
      <w:szCs w:val="24"/>
      <w:lang w:val="en-GB" w:eastAsia="ru-RU"/>
    </w:rPr>
  </w:style>
  <w:style w:type="paragraph" w:styleId="20">
    <w:name w:val="heading 2"/>
    <w:basedOn w:val="a"/>
    <w:next w:val="a"/>
    <w:link w:val="21"/>
    <w:uiPriority w:val="9"/>
    <w:semiHidden/>
    <w:unhideWhenUsed/>
    <w:qFormat/>
    <w:rsid w:val="001A293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
    <w:next w:val="a"/>
    <w:link w:val="31"/>
    <w:uiPriority w:val="9"/>
    <w:semiHidden/>
    <w:unhideWhenUsed/>
    <w:qFormat/>
    <w:rsid w:val="001A293E"/>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2">
    <w:name w:val="Normal2"/>
    <w:uiPriority w:val="99"/>
    <w:rsid w:val="001A293E"/>
    <w:pPr>
      <w:spacing w:after="0" w:line="240" w:lineRule="auto"/>
    </w:pPr>
    <w:rPr>
      <w:rFonts w:ascii="Times New Roman" w:eastAsia="Times New Roman" w:hAnsi="Times New Roman" w:cs="Times New Roman"/>
      <w:sz w:val="20"/>
      <w:szCs w:val="20"/>
      <w:lang w:eastAsia="ru-RU"/>
    </w:rPr>
  </w:style>
  <w:style w:type="paragraph" w:styleId="a3">
    <w:name w:val="Body Text"/>
    <w:basedOn w:val="a"/>
    <w:link w:val="a4"/>
    <w:uiPriority w:val="99"/>
    <w:rsid w:val="001A293E"/>
    <w:pPr>
      <w:ind w:right="-44"/>
    </w:pPr>
  </w:style>
  <w:style w:type="character" w:customStyle="1" w:styleId="a4">
    <w:name w:val="Основной текст Знак"/>
    <w:basedOn w:val="a0"/>
    <w:link w:val="a3"/>
    <w:uiPriority w:val="99"/>
    <w:rsid w:val="001A293E"/>
    <w:rPr>
      <w:rFonts w:ascii="Times New Roman" w:eastAsia="Times New Roman" w:hAnsi="Times New Roman" w:cs="Times New Roman"/>
      <w:sz w:val="24"/>
      <w:szCs w:val="24"/>
      <w:lang w:val="en-GB" w:eastAsia="ru-RU"/>
    </w:rPr>
  </w:style>
  <w:style w:type="character" w:customStyle="1" w:styleId="apple-style-span">
    <w:name w:val="apple-style-span"/>
    <w:uiPriority w:val="99"/>
    <w:rsid w:val="001A293E"/>
  </w:style>
  <w:style w:type="paragraph" w:customStyle="1" w:styleId="1">
    <w:name w:val="Основной 1"/>
    <w:basedOn w:val="a"/>
    <w:rsid w:val="001A293E"/>
    <w:pPr>
      <w:numPr>
        <w:numId w:val="1"/>
      </w:numPr>
      <w:spacing w:before="360" w:after="240"/>
      <w:jc w:val="both"/>
    </w:pPr>
    <w:rPr>
      <w:rFonts w:ascii="Arial" w:hAnsi="Arial"/>
      <w:b/>
      <w:bCs/>
      <w:sz w:val="28"/>
      <w:lang w:val="ru-RU"/>
    </w:rPr>
  </w:style>
  <w:style w:type="paragraph" w:customStyle="1" w:styleId="2">
    <w:name w:val="Основной 2"/>
    <w:basedOn w:val="20"/>
    <w:rsid w:val="001A293E"/>
    <w:pPr>
      <w:keepNext w:val="0"/>
      <w:keepLines w:val="0"/>
      <w:numPr>
        <w:ilvl w:val="1"/>
        <w:numId w:val="1"/>
      </w:numPr>
      <w:spacing w:before="120" w:after="120"/>
      <w:jc w:val="both"/>
    </w:pPr>
    <w:rPr>
      <w:rFonts w:ascii="Arial" w:eastAsia="Times New Roman" w:hAnsi="Arial" w:cs="Arial"/>
      <w:color w:val="auto"/>
      <w:sz w:val="24"/>
      <w:szCs w:val="24"/>
      <w:lang w:val="ru-RU"/>
    </w:rPr>
  </w:style>
  <w:style w:type="paragraph" w:customStyle="1" w:styleId="3">
    <w:name w:val="Основной 3"/>
    <w:basedOn w:val="30"/>
    <w:rsid w:val="001A293E"/>
    <w:pPr>
      <w:keepNext w:val="0"/>
      <w:keepLines w:val="0"/>
      <w:numPr>
        <w:ilvl w:val="2"/>
        <w:numId w:val="1"/>
      </w:numPr>
      <w:spacing w:before="120" w:after="120"/>
      <w:jc w:val="both"/>
    </w:pPr>
    <w:rPr>
      <w:rFonts w:ascii="Arial" w:eastAsia="Times New Roman" w:hAnsi="Arial" w:cs="Arial"/>
      <w:color w:val="auto"/>
      <w:szCs w:val="22"/>
      <w:lang w:val="ru-RU"/>
    </w:rPr>
  </w:style>
  <w:style w:type="character" w:customStyle="1" w:styleId="21">
    <w:name w:val="Заголовок 2 Знак"/>
    <w:basedOn w:val="a0"/>
    <w:link w:val="20"/>
    <w:uiPriority w:val="9"/>
    <w:semiHidden/>
    <w:rsid w:val="001A293E"/>
    <w:rPr>
      <w:rFonts w:asciiTheme="majorHAnsi" w:eastAsiaTheme="majorEastAsia" w:hAnsiTheme="majorHAnsi" w:cstheme="majorBidi"/>
      <w:color w:val="2E74B5" w:themeColor="accent1" w:themeShade="BF"/>
      <w:sz w:val="26"/>
      <w:szCs w:val="26"/>
      <w:lang w:val="en-GB" w:eastAsia="ru-RU"/>
    </w:rPr>
  </w:style>
  <w:style w:type="character" w:customStyle="1" w:styleId="31">
    <w:name w:val="Заголовок 3 Знак"/>
    <w:basedOn w:val="a0"/>
    <w:link w:val="30"/>
    <w:uiPriority w:val="9"/>
    <w:semiHidden/>
    <w:rsid w:val="001A293E"/>
    <w:rPr>
      <w:rFonts w:asciiTheme="majorHAnsi" w:eastAsiaTheme="majorEastAsia" w:hAnsiTheme="majorHAnsi" w:cstheme="majorBidi"/>
      <w:color w:val="1F4D78" w:themeColor="accent1" w:themeShade="7F"/>
      <w:sz w:val="24"/>
      <w:szCs w:val="24"/>
      <w:lang w:val="en-GB" w:eastAsia="ru-RU"/>
    </w:rPr>
  </w:style>
  <w:style w:type="paragraph" w:styleId="a5">
    <w:name w:val="List Paragraph"/>
    <w:aliases w:val="Bullet List Paragraph,Use Case List Paragraph,List Paragraph1"/>
    <w:basedOn w:val="a"/>
    <w:link w:val="a6"/>
    <w:uiPriority w:val="34"/>
    <w:qFormat/>
    <w:rsid w:val="00C81193"/>
    <w:pPr>
      <w:spacing w:after="200" w:line="276" w:lineRule="auto"/>
      <w:ind w:left="720"/>
      <w:contextualSpacing/>
    </w:pPr>
    <w:rPr>
      <w:rFonts w:ascii="Calibri" w:eastAsia="Calibri" w:hAnsi="Calibri"/>
      <w:sz w:val="22"/>
      <w:szCs w:val="22"/>
      <w:lang w:val="ru-RU" w:eastAsia="en-US"/>
    </w:rPr>
  </w:style>
  <w:style w:type="table" w:styleId="a7">
    <w:name w:val="Table Grid"/>
    <w:basedOn w:val="a1"/>
    <w:uiPriority w:val="39"/>
    <w:rsid w:val="00400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E2512"/>
    <w:pPr>
      <w:tabs>
        <w:tab w:val="center" w:pos="4677"/>
        <w:tab w:val="right" w:pos="9355"/>
      </w:tabs>
    </w:pPr>
  </w:style>
  <w:style w:type="character" w:customStyle="1" w:styleId="a9">
    <w:name w:val="Верхний колонтитул Знак"/>
    <w:basedOn w:val="a0"/>
    <w:link w:val="a8"/>
    <w:uiPriority w:val="99"/>
    <w:rsid w:val="004E2512"/>
    <w:rPr>
      <w:rFonts w:ascii="Times New Roman" w:eastAsia="Times New Roman" w:hAnsi="Times New Roman" w:cs="Times New Roman"/>
      <w:sz w:val="24"/>
      <w:szCs w:val="24"/>
      <w:lang w:val="en-GB" w:eastAsia="ru-RU"/>
    </w:rPr>
  </w:style>
  <w:style w:type="paragraph" w:styleId="aa">
    <w:name w:val="footer"/>
    <w:basedOn w:val="a"/>
    <w:link w:val="ab"/>
    <w:uiPriority w:val="99"/>
    <w:unhideWhenUsed/>
    <w:rsid w:val="004E2512"/>
    <w:pPr>
      <w:tabs>
        <w:tab w:val="center" w:pos="4677"/>
        <w:tab w:val="right" w:pos="9355"/>
      </w:tabs>
    </w:pPr>
  </w:style>
  <w:style w:type="character" w:customStyle="1" w:styleId="ab">
    <w:name w:val="Нижний колонтитул Знак"/>
    <w:basedOn w:val="a0"/>
    <w:link w:val="aa"/>
    <w:uiPriority w:val="99"/>
    <w:rsid w:val="004E2512"/>
    <w:rPr>
      <w:rFonts w:ascii="Times New Roman" w:eastAsia="Times New Roman" w:hAnsi="Times New Roman" w:cs="Times New Roman"/>
      <w:sz w:val="24"/>
      <w:szCs w:val="24"/>
      <w:lang w:val="en-GB" w:eastAsia="ru-RU"/>
    </w:rPr>
  </w:style>
  <w:style w:type="character" w:customStyle="1" w:styleId="Heading1Char">
    <w:name w:val="Heading 1 Char"/>
    <w:aliases w:val="Heading 21 Char,Subchapter 1.1 Char,Chapter Indo Char,Major Char,título 2 Char,título 21 Char,título 22 Char,título 23 Char,título 24 Char,título 25 Char,Titulo 2 Char,H2-Heading 2 Char,2 Char,Header 2 Char,l2 Char,Header2 Char,h2 Char"/>
    <w:basedOn w:val="a0"/>
    <w:uiPriority w:val="9"/>
    <w:rsid w:val="0048034A"/>
    <w:rPr>
      <w:rFonts w:asciiTheme="majorHAnsi" w:eastAsiaTheme="majorEastAsia" w:hAnsiTheme="majorHAnsi" w:cstheme="majorBidi"/>
      <w:b/>
      <w:bCs/>
      <w:kern w:val="32"/>
      <w:sz w:val="32"/>
      <w:szCs w:val="32"/>
      <w:lang w:val="en-GB"/>
    </w:rPr>
  </w:style>
  <w:style w:type="paragraph" w:styleId="ac">
    <w:name w:val="Balloon Text"/>
    <w:basedOn w:val="a"/>
    <w:link w:val="ad"/>
    <w:uiPriority w:val="99"/>
    <w:semiHidden/>
    <w:unhideWhenUsed/>
    <w:rsid w:val="007E535F"/>
    <w:rPr>
      <w:rFonts w:ascii="Tahoma" w:hAnsi="Tahoma" w:cs="Tahoma"/>
      <w:sz w:val="16"/>
      <w:szCs w:val="16"/>
    </w:rPr>
  </w:style>
  <w:style w:type="character" w:customStyle="1" w:styleId="ad">
    <w:name w:val="Текст выноски Знак"/>
    <w:basedOn w:val="a0"/>
    <w:link w:val="ac"/>
    <w:uiPriority w:val="99"/>
    <w:semiHidden/>
    <w:rsid w:val="007E535F"/>
    <w:rPr>
      <w:rFonts w:ascii="Tahoma" w:eastAsia="Times New Roman" w:hAnsi="Tahoma" w:cs="Tahoma"/>
      <w:sz w:val="16"/>
      <w:szCs w:val="16"/>
      <w:lang w:val="en-GB" w:eastAsia="ru-RU"/>
    </w:rPr>
  </w:style>
  <w:style w:type="character" w:styleId="ae">
    <w:name w:val="annotation reference"/>
    <w:basedOn w:val="a0"/>
    <w:uiPriority w:val="99"/>
    <w:semiHidden/>
    <w:unhideWhenUsed/>
    <w:rsid w:val="007544F2"/>
    <w:rPr>
      <w:sz w:val="16"/>
      <w:szCs w:val="16"/>
    </w:rPr>
  </w:style>
  <w:style w:type="paragraph" w:styleId="af">
    <w:name w:val="annotation text"/>
    <w:basedOn w:val="a"/>
    <w:link w:val="af0"/>
    <w:uiPriority w:val="99"/>
    <w:semiHidden/>
    <w:unhideWhenUsed/>
    <w:rsid w:val="007544F2"/>
    <w:rPr>
      <w:sz w:val="20"/>
      <w:szCs w:val="20"/>
    </w:rPr>
  </w:style>
  <w:style w:type="character" w:customStyle="1" w:styleId="af0">
    <w:name w:val="Текст примечания Знак"/>
    <w:basedOn w:val="a0"/>
    <w:link w:val="af"/>
    <w:uiPriority w:val="99"/>
    <w:semiHidden/>
    <w:rsid w:val="007544F2"/>
    <w:rPr>
      <w:rFonts w:ascii="Times New Roman" w:eastAsia="Times New Roman" w:hAnsi="Times New Roman" w:cs="Times New Roman"/>
      <w:sz w:val="20"/>
      <w:szCs w:val="20"/>
      <w:lang w:val="en-GB" w:eastAsia="ru-RU"/>
    </w:rPr>
  </w:style>
  <w:style w:type="paragraph" w:styleId="af1">
    <w:name w:val="annotation subject"/>
    <w:basedOn w:val="af"/>
    <w:next w:val="af"/>
    <w:link w:val="af2"/>
    <w:uiPriority w:val="99"/>
    <w:semiHidden/>
    <w:unhideWhenUsed/>
    <w:rsid w:val="007544F2"/>
    <w:rPr>
      <w:b/>
      <w:bCs/>
    </w:rPr>
  </w:style>
  <w:style w:type="character" w:customStyle="1" w:styleId="af2">
    <w:name w:val="Тема примечания Знак"/>
    <w:basedOn w:val="af0"/>
    <w:link w:val="af1"/>
    <w:uiPriority w:val="99"/>
    <w:semiHidden/>
    <w:rsid w:val="007544F2"/>
    <w:rPr>
      <w:rFonts w:ascii="Times New Roman" w:eastAsia="Times New Roman" w:hAnsi="Times New Roman" w:cs="Times New Roman"/>
      <w:b/>
      <w:bCs/>
      <w:sz w:val="20"/>
      <w:szCs w:val="20"/>
      <w:lang w:val="en-GB" w:eastAsia="ru-RU"/>
    </w:rPr>
  </w:style>
  <w:style w:type="paragraph" w:styleId="af3">
    <w:name w:val="Revision"/>
    <w:hidden/>
    <w:uiPriority w:val="99"/>
    <w:semiHidden/>
    <w:rsid w:val="00474D16"/>
    <w:pPr>
      <w:spacing w:after="0" w:line="240" w:lineRule="auto"/>
    </w:pPr>
    <w:rPr>
      <w:rFonts w:ascii="Times New Roman" w:eastAsia="Times New Roman" w:hAnsi="Times New Roman" w:cs="Times New Roman"/>
      <w:sz w:val="24"/>
      <w:szCs w:val="24"/>
      <w:lang w:val="en-GB" w:eastAsia="ru-RU"/>
    </w:rPr>
  </w:style>
  <w:style w:type="paragraph" w:styleId="af4">
    <w:name w:val="Salutation"/>
    <w:basedOn w:val="a"/>
    <w:link w:val="af5"/>
    <w:uiPriority w:val="99"/>
    <w:rsid w:val="00C614B3"/>
    <w:pPr>
      <w:suppressAutoHyphens/>
      <w:spacing w:before="720" w:after="240"/>
      <w:jc w:val="both"/>
    </w:pPr>
    <w:rPr>
      <w:spacing w:val="-2"/>
      <w:szCs w:val="20"/>
      <w:lang w:val="en-US" w:eastAsia="en-US"/>
    </w:rPr>
  </w:style>
  <w:style w:type="character" w:customStyle="1" w:styleId="af5">
    <w:name w:val="Приветствие Знак"/>
    <w:basedOn w:val="a0"/>
    <w:link w:val="af4"/>
    <w:uiPriority w:val="99"/>
    <w:rsid w:val="00C614B3"/>
    <w:rPr>
      <w:rFonts w:ascii="Times New Roman" w:eastAsia="Times New Roman" w:hAnsi="Times New Roman" w:cs="Times New Roman"/>
      <w:spacing w:val="-2"/>
      <w:sz w:val="24"/>
      <w:szCs w:val="20"/>
      <w:lang w:val="en-US"/>
    </w:rPr>
  </w:style>
  <w:style w:type="character" w:customStyle="1" w:styleId="10">
    <w:name w:val="Основной текст Знак1"/>
    <w:basedOn w:val="a0"/>
    <w:uiPriority w:val="99"/>
    <w:locked/>
    <w:rsid w:val="00E20A21"/>
    <w:rPr>
      <w:rFonts w:ascii="Arial" w:hAnsi="Arial" w:cs="Arial"/>
      <w:sz w:val="20"/>
      <w:szCs w:val="20"/>
      <w:u w:val="none"/>
    </w:rPr>
  </w:style>
  <w:style w:type="character" w:styleId="af6">
    <w:name w:val="Hyperlink"/>
    <w:basedOn w:val="a0"/>
    <w:uiPriority w:val="99"/>
    <w:unhideWhenUsed/>
    <w:rsid w:val="008F4D8C"/>
    <w:rPr>
      <w:color w:val="0000FF"/>
      <w:u w:val="single"/>
    </w:rPr>
  </w:style>
  <w:style w:type="character" w:customStyle="1" w:styleId="a6">
    <w:name w:val="Абзац списка Знак"/>
    <w:aliases w:val="Bullet List Paragraph Знак,Use Case List Paragraph Знак,List Paragraph1 Знак"/>
    <w:link w:val="a5"/>
    <w:uiPriority w:val="34"/>
    <w:locked/>
    <w:rsid w:val="001559A7"/>
    <w:rPr>
      <w:rFonts w:ascii="Calibri" w:eastAsia="Calibri" w:hAnsi="Calibri" w:cs="Times New Roman"/>
    </w:rPr>
  </w:style>
  <w:style w:type="character" w:customStyle="1" w:styleId="11">
    <w:name w:val="Заголовок №1_"/>
    <w:basedOn w:val="a0"/>
    <w:link w:val="12"/>
    <w:uiPriority w:val="99"/>
    <w:locked/>
    <w:rsid w:val="00033C2C"/>
    <w:rPr>
      <w:rFonts w:ascii="Arial" w:hAnsi="Arial" w:cs="Arial"/>
      <w:b/>
      <w:bCs/>
      <w:sz w:val="20"/>
      <w:szCs w:val="20"/>
      <w:shd w:val="clear" w:color="auto" w:fill="FFFFFF"/>
    </w:rPr>
  </w:style>
  <w:style w:type="paragraph" w:customStyle="1" w:styleId="12">
    <w:name w:val="Заголовок №1"/>
    <w:basedOn w:val="a"/>
    <w:link w:val="11"/>
    <w:uiPriority w:val="99"/>
    <w:rsid w:val="00033C2C"/>
    <w:pPr>
      <w:widowControl w:val="0"/>
      <w:shd w:val="clear" w:color="auto" w:fill="FFFFFF"/>
      <w:spacing w:after="80" w:line="266" w:lineRule="auto"/>
      <w:ind w:firstLine="580"/>
      <w:outlineLvl w:val="0"/>
    </w:pPr>
    <w:rPr>
      <w:rFonts w:ascii="Arial" w:eastAsiaTheme="minorHAnsi" w:hAnsi="Arial" w:cs="Arial"/>
      <w:b/>
      <w:bCs/>
      <w:sz w:val="20"/>
      <w:szCs w:val="20"/>
      <w:lang w:val="ru-RU" w:eastAsia="en-US"/>
    </w:rPr>
  </w:style>
  <w:style w:type="character" w:styleId="af7">
    <w:name w:val="footnote reference"/>
    <w:basedOn w:val="a0"/>
    <w:uiPriority w:val="99"/>
    <w:semiHidden/>
    <w:unhideWhenUsed/>
    <w:rsid w:val="00033C2C"/>
    <w:rPr>
      <w:vertAlign w:val="superscript"/>
    </w:rPr>
  </w:style>
  <w:style w:type="paragraph" w:styleId="af8">
    <w:name w:val="Plain Text"/>
    <w:basedOn w:val="a"/>
    <w:link w:val="af9"/>
    <w:rsid w:val="00AD05F8"/>
    <w:rPr>
      <w:rFonts w:ascii="Courier New" w:hAnsi="Courier New"/>
      <w:sz w:val="20"/>
      <w:szCs w:val="20"/>
      <w:lang w:val="x-none" w:eastAsia="x-none"/>
    </w:rPr>
  </w:style>
  <w:style w:type="character" w:customStyle="1" w:styleId="af9">
    <w:name w:val="Текст Знак"/>
    <w:basedOn w:val="a0"/>
    <w:link w:val="af8"/>
    <w:rsid w:val="00AD05F8"/>
    <w:rPr>
      <w:rFonts w:ascii="Courier New" w:eastAsia="Times New Roman" w:hAnsi="Courier New" w:cs="Times New Roman"/>
      <w:sz w:val="20"/>
      <w:szCs w:val="20"/>
      <w:lang w:val="x-none" w:eastAsia="x-none"/>
    </w:rPr>
  </w:style>
  <w:style w:type="paragraph" w:customStyle="1" w:styleId="ConsPlusNonformat">
    <w:name w:val="ConsPlusNonformat"/>
    <w:rsid w:val="00AD05F8"/>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ss-vq0n74-text">
    <w:name w:val="css-vq0n74-text"/>
    <w:basedOn w:val="a"/>
    <w:rsid w:val="00C94048"/>
    <w:pPr>
      <w:spacing w:before="100" w:beforeAutospacing="1" w:after="100" w:afterAutospacing="1"/>
    </w:pPr>
    <w:rPr>
      <w:lang w:val="ru-RU"/>
      <w14:ligatures w14:val="standardContextual"/>
    </w:rPr>
  </w:style>
  <w:style w:type="paragraph" w:customStyle="1" w:styleId="headertext">
    <w:name w:val="headertext"/>
    <w:basedOn w:val="a"/>
    <w:rsid w:val="005F1F0D"/>
    <w:pPr>
      <w:spacing w:before="100" w:beforeAutospacing="1" w:after="100" w:afterAutospacing="1"/>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76184">
      <w:bodyDiv w:val="1"/>
      <w:marLeft w:val="0"/>
      <w:marRight w:val="0"/>
      <w:marTop w:val="0"/>
      <w:marBottom w:val="0"/>
      <w:divBdr>
        <w:top w:val="none" w:sz="0" w:space="0" w:color="auto"/>
        <w:left w:val="none" w:sz="0" w:space="0" w:color="auto"/>
        <w:bottom w:val="none" w:sz="0" w:space="0" w:color="auto"/>
        <w:right w:val="none" w:sz="0" w:space="0" w:color="auto"/>
      </w:divBdr>
    </w:div>
    <w:div w:id="82936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arbonreg.ru/pdf/&#1055;&#1088;&#1072;&#1074;&#1080;&#1083;&#1072;%20&#1086;&#1073;&#1097;&#1077;&#1089;&#1090;&#1074;&#1077;&#1085;&#1085;&#1099;&#1093;%20&#1086;&#1073;&#1089;&#1091;&#1078;&#1076;&#1077;&#1085;&#1080;&#1081;.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C80C52-4EEB-4393-BA18-174520693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3970</Words>
  <Characters>22633</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АЕК</dc:creator>
  <cp:lastModifiedBy>Мамедов Теймур Гумбатович</cp:lastModifiedBy>
  <cp:revision>4</cp:revision>
  <cp:lastPrinted>2025-09-16T10:33:00Z</cp:lastPrinted>
  <dcterms:created xsi:type="dcterms:W3CDTF">2025-09-19T11:54:00Z</dcterms:created>
  <dcterms:modified xsi:type="dcterms:W3CDTF">2025-09-23T06:53:00Z</dcterms:modified>
</cp:coreProperties>
</file>