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bookmarkStart w:id="0" w:name="_GoBack"/>
      <w:bookmarkEnd w:id="0"/>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4ED51A14"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467951">
        <w:rPr>
          <w:sz w:val="24"/>
          <w:szCs w:val="24"/>
        </w:rPr>
        <w:t>2025</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17E80200"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w:t>
      </w:r>
      <w:r w:rsidR="00F513CB" w:rsidRPr="00F513CB">
        <w:rPr>
          <w:sz w:val="24"/>
          <w:szCs w:val="24"/>
        </w:rPr>
        <w:t xml:space="preserve"> (</w:t>
      </w:r>
      <w:r w:rsidR="00F513CB">
        <w:rPr>
          <w:sz w:val="24"/>
          <w:szCs w:val="24"/>
        </w:rPr>
        <w:t>далее Договор)</w:t>
      </w:r>
      <w:r w:rsidR="00A115A9" w:rsidRPr="00282DC0">
        <w:rPr>
          <w:sz w:val="24"/>
          <w:szCs w:val="24"/>
        </w:rPr>
        <w:t xml:space="preserve">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75CF7F89"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w:t>
      </w:r>
      <w:r w:rsidR="00A65701">
        <w:rPr>
          <w:bCs/>
          <w:sz w:val="24"/>
          <w:szCs w:val="24"/>
        </w:rPr>
        <w:t>ной Заказчиком локально-сметным расчетом</w:t>
      </w:r>
      <w:r w:rsidR="00B425F9">
        <w:rPr>
          <w:bCs/>
          <w:sz w:val="24"/>
          <w:szCs w:val="24"/>
        </w:rPr>
        <w:t xml:space="preserve"> (Приложение №2 к настоящему Договору)</w:t>
      </w:r>
      <w:r w:rsidR="007D5DB4">
        <w:rPr>
          <w:bCs/>
          <w:sz w:val="24"/>
          <w:szCs w:val="24"/>
        </w:rPr>
        <w:t>.</w:t>
      </w:r>
    </w:p>
    <w:p w14:paraId="0A26BBC0" w14:textId="6951666A" w:rsidR="000A3080" w:rsidRDefault="00F83751" w:rsidP="00654EA9">
      <w:pPr>
        <w:ind w:firstLine="567"/>
        <w:jc w:val="both"/>
        <w:rPr>
          <w:sz w:val="24"/>
          <w:szCs w:val="24"/>
        </w:rPr>
      </w:pPr>
      <w:r w:rsidRPr="00282DC0">
        <w:rPr>
          <w:sz w:val="24"/>
          <w:szCs w:val="24"/>
        </w:rPr>
        <w:t xml:space="preserve">1.2. </w:t>
      </w:r>
      <w:r w:rsidR="00F513CB" w:rsidRPr="0082499C">
        <w:rPr>
          <w:sz w:val="24"/>
          <w:szCs w:val="24"/>
        </w:rPr>
        <w:t xml:space="preserve">Работы выполняются подрядной организацией за счет собственных </w:t>
      </w:r>
      <w:r w:rsidR="00F513CB">
        <w:rPr>
          <w:sz w:val="24"/>
          <w:szCs w:val="24"/>
        </w:rPr>
        <w:t xml:space="preserve">денежных средств и </w:t>
      </w:r>
      <w:r w:rsidR="00F513CB" w:rsidRPr="0082499C">
        <w:rPr>
          <w:sz w:val="24"/>
          <w:szCs w:val="24"/>
        </w:rPr>
        <w:t xml:space="preserve"> с использованием собственного оборудования и инструментов, необходимых для выполнения всех видов работ.</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0D7E2D0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79548D" w:rsidRPr="00A907C8">
        <w:rPr>
          <w:sz w:val="24"/>
          <w:szCs w:val="24"/>
        </w:rPr>
        <w:t>Иркутская область</w:t>
      </w:r>
      <w:r w:rsidR="0079548D">
        <w:rPr>
          <w:sz w:val="24"/>
          <w:szCs w:val="24"/>
        </w:rPr>
        <w:t>,</w:t>
      </w:r>
      <w:r w:rsidR="0079548D" w:rsidRPr="00A907C8">
        <w:rPr>
          <w:sz w:val="24"/>
          <w:szCs w:val="24"/>
        </w:rPr>
        <w:t xml:space="preserve"> Бодайбинский район, п. Мамакан,</w:t>
      </w:r>
      <w:r w:rsidR="0079548D">
        <w:rPr>
          <w:sz w:val="24"/>
          <w:szCs w:val="24"/>
        </w:rPr>
        <w:t xml:space="preserve"> </w:t>
      </w:r>
      <w:r w:rsidR="0079548D" w:rsidRPr="00A907C8">
        <w:rPr>
          <w:sz w:val="24"/>
          <w:szCs w:val="24"/>
        </w:rPr>
        <w:t>ул. Гидростроителей</w:t>
      </w:r>
      <w:r w:rsidR="0079548D">
        <w:rPr>
          <w:sz w:val="24"/>
          <w:szCs w:val="24"/>
        </w:rPr>
        <w:t xml:space="preserve">, 2 , плотина МГЭС </w:t>
      </w:r>
      <w:r w:rsidR="007963C8" w:rsidRPr="00282DC0">
        <w:rPr>
          <w:sz w:val="24"/>
          <w:szCs w:val="24"/>
        </w:rPr>
        <w:t>(далее по тексту – «Объект»)</w:t>
      </w:r>
      <w:r w:rsidR="0012544B" w:rsidRPr="00282DC0">
        <w:rPr>
          <w:sz w:val="24"/>
          <w:szCs w:val="24"/>
        </w:rPr>
        <w:t xml:space="preserve">. </w:t>
      </w:r>
    </w:p>
    <w:p w14:paraId="6A64978A" w14:textId="77777777" w:rsidR="00F513CB"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ены Сторонами в Техническом задании (Приложение №1 к настоящему Договору), проектно-сметной документации (Приложение №2</w:t>
      </w:r>
      <w:r w:rsidR="00F513CB">
        <w:rPr>
          <w:sz w:val="24"/>
          <w:szCs w:val="24"/>
        </w:rPr>
        <w:t>).</w:t>
      </w:r>
    </w:p>
    <w:p w14:paraId="3ED5703C" w14:textId="0CE65D92" w:rsidR="00475FAA" w:rsidRDefault="00823829" w:rsidP="00475FAA">
      <w:pPr>
        <w:pStyle w:val="af8"/>
        <w:tabs>
          <w:tab w:val="left" w:pos="-1560"/>
        </w:tabs>
        <w:ind w:left="0" w:firstLine="567"/>
        <w:jc w:val="both"/>
        <w:rPr>
          <w:sz w:val="24"/>
          <w:szCs w:val="24"/>
        </w:rPr>
      </w:pPr>
      <w:r w:rsidRPr="00605265">
        <w:rPr>
          <w:sz w:val="24"/>
          <w:szCs w:val="24"/>
        </w:rPr>
        <w:t>1.</w:t>
      </w:r>
      <w:r>
        <w:rPr>
          <w:sz w:val="24"/>
          <w:szCs w:val="24"/>
        </w:rPr>
        <w:t>8</w:t>
      </w:r>
      <w:r w:rsidR="00475FAA">
        <w:rPr>
          <w:sz w:val="24"/>
          <w:szCs w:val="24"/>
        </w:rPr>
        <w:t>.</w:t>
      </w:r>
      <w:r w:rsidR="00475FAA" w:rsidRPr="00EB4B8B">
        <w:rPr>
          <w:sz w:val="24"/>
          <w:szCs w:val="24"/>
        </w:rPr>
        <w:t xml:space="preserve">  Гарантийный срок на работы, указанные в п.1.1., составля</w:t>
      </w:r>
      <w:r w:rsidR="00475FAA">
        <w:rPr>
          <w:sz w:val="24"/>
          <w:szCs w:val="24"/>
        </w:rPr>
        <w:t>ет</w:t>
      </w:r>
      <w:r w:rsidR="00475FAA" w:rsidRPr="00EB4B8B">
        <w:rPr>
          <w:sz w:val="24"/>
          <w:szCs w:val="24"/>
        </w:rPr>
        <w:t xml:space="preserve"> </w:t>
      </w:r>
      <w:r w:rsidR="00475FAA">
        <w:rPr>
          <w:sz w:val="24"/>
          <w:szCs w:val="24"/>
        </w:rPr>
        <w:t xml:space="preserve">12 </w:t>
      </w:r>
      <w:r w:rsidR="00475FAA" w:rsidRPr="00EB4B8B">
        <w:rPr>
          <w:sz w:val="24"/>
          <w:szCs w:val="24"/>
        </w:rPr>
        <w:t>(</w:t>
      </w:r>
      <w:r w:rsidR="00475FAA">
        <w:rPr>
          <w:sz w:val="24"/>
          <w:szCs w:val="24"/>
        </w:rPr>
        <w:t xml:space="preserve">Двенадцать ) </w:t>
      </w:r>
      <w:r w:rsidR="00475FAA" w:rsidRPr="00EB4B8B">
        <w:rPr>
          <w:sz w:val="24"/>
          <w:szCs w:val="24"/>
        </w:rPr>
        <w:t>месяцев с момента подписания Заказчиком а</w:t>
      </w:r>
      <w:r w:rsidR="00475FAA">
        <w:rPr>
          <w:sz w:val="24"/>
          <w:szCs w:val="24"/>
        </w:rPr>
        <w:t>кта о приемке выполненных работ,</w:t>
      </w:r>
      <w:r w:rsidR="00475FAA" w:rsidRPr="003E15F5">
        <w:rPr>
          <w:sz w:val="24"/>
          <w:szCs w:val="24"/>
        </w:rPr>
        <w:t xml:space="preserve"> </w:t>
      </w:r>
      <w:r w:rsidR="00475FAA">
        <w:rPr>
          <w:sz w:val="24"/>
          <w:szCs w:val="24"/>
        </w:rPr>
        <w:t>за исключением случаев преднамеренного</w:t>
      </w:r>
      <w:r w:rsidR="00475FAA" w:rsidRPr="00E65C63">
        <w:rPr>
          <w:sz w:val="24"/>
          <w:szCs w:val="24"/>
        </w:rPr>
        <w:t xml:space="preserve"> </w:t>
      </w:r>
      <w:r w:rsidR="00475FAA">
        <w:rPr>
          <w:sz w:val="24"/>
          <w:szCs w:val="24"/>
        </w:rPr>
        <w:t>повреждения со стороны третьих лиц.</w:t>
      </w:r>
    </w:p>
    <w:p w14:paraId="5E607161" w14:textId="1D3F87A3" w:rsidR="00F513CB" w:rsidRDefault="00F513CB" w:rsidP="00F513CB">
      <w:pPr>
        <w:tabs>
          <w:tab w:val="num" w:pos="3960"/>
        </w:tabs>
        <w:autoSpaceDE w:val="0"/>
        <w:autoSpaceDN w:val="0"/>
        <w:adjustRightInd w:val="0"/>
        <w:jc w:val="both"/>
        <w:rPr>
          <w:sz w:val="24"/>
          <w:szCs w:val="24"/>
        </w:rPr>
      </w:pPr>
      <w:r>
        <w:rPr>
          <w:sz w:val="24"/>
          <w:szCs w:val="24"/>
        </w:rPr>
        <w:t xml:space="preserve">         </w:t>
      </w:r>
      <w:r w:rsidR="00823829">
        <w:rPr>
          <w:sz w:val="24"/>
          <w:szCs w:val="24"/>
        </w:rPr>
        <w:t>1.9.</w:t>
      </w:r>
      <w:r>
        <w:rPr>
          <w:sz w:val="24"/>
          <w:szCs w:val="24"/>
        </w:rPr>
        <w:t xml:space="preserve"> Если в период гарантийного срока обнаружатся дефекты, препятствующие нормальной эксплуатации отремонтированного оборудования, то Подрядчик обязан устранить их за свой счет и в согласованные с Заказчиком сроки, а в случае, если сроки не будут согласованы Сторонами, - не позднее 5 дней с даты соответствующего требования Заказчика.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со дня получения письменного извещения от Заказчика. Гарантийный срок в этом </w:t>
      </w:r>
      <w:r>
        <w:rPr>
          <w:sz w:val="24"/>
          <w:szCs w:val="24"/>
        </w:rPr>
        <w:lastRenderedPageBreak/>
        <w:t>случае продлевается соответственно на период устранения дефекта. В случае, если Подрядчик не направит своего представителя или будет иным образом уклоняться от составления и/или подписания акта, Заказчик вправе составить и подписать акт о фиксации дефектов и порядке их устранения в одностороннем порядке с последующим направлением в адрес Подрядчика.</w:t>
      </w:r>
    </w:p>
    <w:p w14:paraId="50C834F4" w14:textId="77777777" w:rsidR="0079548D" w:rsidRDefault="0079548D" w:rsidP="0079548D">
      <w:pPr>
        <w:tabs>
          <w:tab w:val="num" w:pos="3960"/>
        </w:tabs>
        <w:autoSpaceDE w:val="0"/>
        <w:autoSpaceDN w:val="0"/>
        <w:adjustRightInd w:val="0"/>
        <w:ind w:firstLine="567"/>
        <w:jc w:val="both"/>
        <w:rPr>
          <w:sz w:val="24"/>
          <w:szCs w:val="24"/>
        </w:rPr>
      </w:pPr>
      <w:r>
        <w:rPr>
          <w:sz w:val="24"/>
          <w:szCs w:val="24"/>
        </w:rPr>
        <w:t>1.10. В случае возникновения у Заказчика претензий по качеству выполненных Работ Стороны составляют соответствующий акт. При несогласии Подрядчика с претензиями Заказчика, за счет средств Подрядчика назначается экспертиза</w:t>
      </w:r>
    </w:p>
    <w:p w14:paraId="08C3F561" w14:textId="0FE06C12" w:rsidR="009022BA" w:rsidRDefault="009022BA" w:rsidP="000E43E8">
      <w:pPr>
        <w:ind w:left="40" w:firstLine="540"/>
        <w:jc w:val="both"/>
        <w:rPr>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3BFAAE85" w14:textId="77777777" w:rsidR="00475FAA" w:rsidRDefault="006C69B1" w:rsidP="00475FAA">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Подрядчик обязан приступить к выполнению Работ по насто</w:t>
      </w:r>
      <w:r w:rsidR="00823829">
        <w:rPr>
          <w:sz w:val="24"/>
          <w:szCs w:val="24"/>
        </w:rPr>
        <w:t>ящему Договору</w:t>
      </w:r>
      <w:r w:rsidR="00DC5754">
        <w:rPr>
          <w:sz w:val="24"/>
          <w:szCs w:val="24"/>
        </w:rPr>
        <w:t xml:space="preserve"> в соответствии с Техническим заданием ( Приложение №1к договору)</w:t>
      </w:r>
      <w:r w:rsidR="00823829">
        <w:rPr>
          <w:sz w:val="24"/>
          <w:szCs w:val="24"/>
        </w:rPr>
        <w:t xml:space="preserve"> в срок </w:t>
      </w:r>
      <w:r w:rsidR="00475FAA">
        <w:rPr>
          <w:sz w:val="24"/>
          <w:szCs w:val="24"/>
        </w:rPr>
        <w:t xml:space="preserve"> вывода в текущий ремонт главных трансформаторов:</w:t>
      </w:r>
    </w:p>
    <w:p w14:paraId="51192E17" w14:textId="4FC05888" w:rsidR="00475FAA" w:rsidRPr="00475FAA" w:rsidRDefault="00475FAA" w:rsidP="00475FAA">
      <w:pPr>
        <w:tabs>
          <w:tab w:val="num" w:pos="-1560"/>
        </w:tabs>
        <w:ind w:firstLine="567"/>
        <w:jc w:val="both"/>
        <w:rPr>
          <w:sz w:val="24"/>
          <w:szCs w:val="24"/>
        </w:rPr>
      </w:pPr>
      <w:r>
        <w:rPr>
          <w:sz w:val="24"/>
          <w:szCs w:val="24"/>
        </w:rPr>
        <w:t xml:space="preserve">- </w:t>
      </w:r>
      <w:r w:rsidRPr="00475FAA">
        <w:rPr>
          <w:sz w:val="24"/>
          <w:szCs w:val="24"/>
        </w:rPr>
        <w:t>Т-2 – в ремонте до 31.12.2025 г.</w:t>
      </w:r>
    </w:p>
    <w:p w14:paraId="1A62FD7F" w14:textId="3200B0EF" w:rsidR="00475FAA" w:rsidRDefault="00475FAA" w:rsidP="00475FAA">
      <w:pPr>
        <w:tabs>
          <w:tab w:val="num" w:pos="-1560"/>
        </w:tabs>
        <w:ind w:firstLine="567"/>
        <w:jc w:val="both"/>
        <w:rPr>
          <w:sz w:val="24"/>
          <w:szCs w:val="24"/>
        </w:rPr>
      </w:pPr>
      <w:r>
        <w:rPr>
          <w:sz w:val="24"/>
          <w:szCs w:val="24"/>
        </w:rPr>
        <w:t xml:space="preserve">- </w:t>
      </w:r>
      <w:r w:rsidRPr="00475FAA">
        <w:rPr>
          <w:sz w:val="24"/>
          <w:szCs w:val="24"/>
        </w:rPr>
        <w:t>Т-3 –  с 13.10.2025 по 22.10.2025 г</w:t>
      </w:r>
    </w:p>
    <w:p w14:paraId="79B702B0" w14:textId="342084B3" w:rsidR="00475FAA" w:rsidRPr="00475FAA" w:rsidRDefault="00475FAA" w:rsidP="00475FAA">
      <w:pPr>
        <w:ind w:firstLine="284"/>
        <w:jc w:val="both"/>
        <w:rPr>
          <w:sz w:val="24"/>
          <w:szCs w:val="24"/>
        </w:rPr>
      </w:pPr>
      <w:r>
        <w:rPr>
          <w:sz w:val="24"/>
          <w:szCs w:val="24"/>
        </w:rPr>
        <w:t xml:space="preserve">    </w:t>
      </w:r>
      <w:r w:rsidR="006C69B1" w:rsidRPr="00282DC0">
        <w:rPr>
          <w:sz w:val="24"/>
          <w:szCs w:val="24"/>
        </w:rPr>
        <w:t>2</w:t>
      </w:r>
      <w:r w:rsidR="00593E78" w:rsidRPr="00282DC0">
        <w:rPr>
          <w:sz w:val="24"/>
          <w:szCs w:val="24"/>
        </w:rPr>
        <w:t>.2</w:t>
      </w:r>
      <w:r w:rsidRPr="00475FAA">
        <w:rPr>
          <w:sz w:val="24"/>
          <w:szCs w:val="24"/>
        </w:rPr>
        <w:t xml:space="preserve"> </w:t>
      </w:r>
      <w:r w:rsidR="002D2EBE">
        <w:rPr>
          <w:sz w:val="24"/>
          <w:szCs w:val="24"/>
        </w:rPr>
        <w:t>До начала производства Р</w:t>
      </w:r>
      <w:r w:rsidRPr="00475FAA">
        <w:rPr>
          <w:sz w:val="24"/>
          <w:szCs w:val="24"/>
        </w:rPr>
        <w:t xml:space="preserve">абот </w:t>
      </w:r>
      <w:r w:rsidR="002D2EBE">
        <w:rPr>
          <w:sz w:val="24"/>
          <w:szCs w:val="24"/>
        </w:rPr>
        <w:t xml:space="preserve"> Подрядчик должен </w:t>
      </w:r>
      <w:r w:rsidRPr="00475FAA">
        <w:rPr>
          <w:sz w:val="24"/>
          <w:szCs w:val="24"/>
        </w:rPr>
        <w:t>предоставить Заказчику сведения в письменной форме обо всех привлекаемых своих работников для выполнения работ с предоставленными им правами на автотранспорте, иных самоходных транспортных средствах, а также приказ о назначении ответственного за производство работ на объекте, за выполнение требований правил охраны труда и пожарной безопасности при выполнении работ на объекте.</w:t>
      </w:r>
    </w:p>
    <w:p w14:paraId="35C1F82C" w14:textId="64E021C2" w:rsidR="00DC5754" w:rsidRPr="008D53FD" w:rsidRDefault="00DC5754" w:rsidP="00DC5754">
      <w:pPr>
        <w:tabs>
          <w:tab w:val="num" w:pos="-1560"/>
          <w:tab w:val="left" w:pos="709"/>
        </w:tabs>
        <w:ind w:firstLine="567"/>
        <w:jc w:val="both"/>
        <w:rPr>
          <w:sz w:val="24"/>
          <w:szCs w:val="24"/>
        </w:rPr>
      </w:pPr>
      <w:r>
        <w:rPr>
          <w:color w:val="000000"/>
          <w:sz w:val="24"/>
          <w:szCs w:val="24"/>
        </w:rPr>
        <w:t>2.3</w:t>
      </w:r>
      <w:r w:rsidRPr="008D53FD">
        <w:rPr>
          <w:sz w:val="24"/>
          <w:szCs w:val="24"/>
        </w:rPr>
        <w:t>.  Подрядчик организовывает безопасность</w:t>
      </w:r>
      <w:r>
        <w:rPr>
          <w:sz w:val="24"/>
          <w:szCs w:val="24"/>
        </w:rPr>
        <w:t xml:space="preserve"> проведения</w:t>
      </w:r>
      <w:r w:rsidRPr="008D53FD">
        <w:rPr>
          <w:sz w:val="24"/>
          <w:szCs w:val="24"/>
        </w:rPr>
        <w:t xml:space="preserve"> </w:t>
      </w:r>
      <w:r w:rsidR="002D2EBE">
        <w:rPr>
          <w:sz w:val="24"/>
          <w:szCs w:val="24"/>
        </w:rPr>
        <w:t xml:space="preserve">_____________________ работ в </w:t>
      </w:r>
      <w:r w:rsidR="002D2EBE" w:rsidRPr="006049DB">
        <w:rPr>
          <w:color w:val="000000"/>
          <w:sz w:val="24"/>
          <w:szCs w:val="24"/>
        </w:rPr>
        <w:t xml:space="preserve"> соответствии </w:t>
      </w:r>
      <w:r w:rsidR="002D2EBE" w:rsidRPr="00893256">
        <w:rPr>
          <w:color w:val="000000"/>
          <w:sz w:val="24"/>
          <w:szCs w:val="24"/>
        </w:rPr>
        <w:t xml:space="preserve"> с</w:t>
      </w:r>
      <w:r w:rsidR="002D2EBE">
        <w:rPr>
          <w:color w:val="000000"/>
          <w:sz w:val="24"/>
          <w:szCs w:val="24"/>
        </w:rPr>
        <w:t xml:space="preserve"> требованиями раздела 7 Т</w:t>
      </w:r>
      <w:r w:rsidR="002D2EBE" w:rsidRPr="00893256">
        <w:rPr>
          <w:color w:val="000000"/>
          <w:sz w:val="24"/>
          <w:szCs w:val="24"/>
        </w:rPr>
        <w:t>ехнического задания (Приложение №</w:t>
      </w:r>
      <w:r w:rsidR="002D2EBE">
        <w:rPr>
          <w:color w:val="000000"/>
          <w:sz w:val="24"/>
          <w:szCs w:val="24"/>
        </w:rPr>
        <w:t xml:space="preserve"> </w:t>
      </w:r>
      <w:r w:rsidR="002D2EBE" w:rsidRPr="00893256">
        <w:rPr>
          <w:color w:val="000000"/>
          <w:sz w:val="24"/>
          <w:szCs w:val="24"/>
        </w:rPr>
        <w:t>1)</w:t>
      </w:r>
      <w:r w:rsidR="002D2EBE">
        <w:rPr>
          <w:color w:val="000000"/>
          <w:sz w:val="24"/>
          <w:szCs w:val="24"/>
        </w:rPr>
        <w:t>.</w:t>
      </w:r>
      <w:r w:rsidRPr="00DC5754">
        <w:rPr>
          <w:sz w:val="24"/>
          <w:szCs w:val="24"/>
        </w:rPr>
        <w:t xml:space="preserve">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69EF3B2C" w14:textId="77777777" w:rsidR="000B3F8A"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w:t>
      </w:r>
      <w:r w:rsidR="000B3F8A">
        <w:rPr>
          <w:sz w:val="24"/>
          <w:szCs w:val="24"/>
        </w:rPr>
        <w:t>ствий, дают основание Заказчику:</w:t>
      </w:r>
    </w:p>
    <w:p w14:paraId="7C444418" w14:textId="7749EBFD"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10C0A653"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 xml:space="preserve">в случае прекращения настоящего Договора по основаниям, предусмотренным законом или настоящим Договором, до приемки Заказчиком результата Работ, </w:t>
      </w:r>
      <w:r w:rsidRPr="00287DE6">
        <w:rPr>
          <w:sz w:val="24"/>
          <w:szCs w:val="24"/>
        </w:rPr>
        <w:lastRenderedPageBreak/>
        <w:t>выполненных Подрядчиком, требовать передачи ему результата незавершенных Работ с компенсацией Подрядчику произв</w:t>
      </w:r>
      <w:r w:rsidR="000B3F8A">
        <w:rPr>
          <w:sz w:val="24"/>
          <w:szCs w:val="24"/>
        </w:rPr>
        <w:t>еденных затрат.</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3E8E34F" w:rsidR="00B35264" w:rsidRPr="00B35264" w:rsidRDefault="00266E76" w:rsidP="00B35264">
      <w:pPr>
        <w:ind w:firstLine="567"/>
        <w:jc w:val="both"/>
        <w:rPr>
          <w:snapToGrid w:val="0"/>
          <w:sz w:val="24"/>
          <w:szCs w:val="24"/>
        </w:rPr>
      </w:pPr>
      <w:r>
        <w:rPr>
          <w:snapToGrid w:val="0"/>
          <w:sz w:val="24"/>
          <w:szCs w:val="24"/>
        </w:rPr>
        <w:t>-</w:t>
      </w:r>
      <w:r w:rsidR="00B35264" w:rsidRPr="00673B1F">
        <w:rPr>
          <w:snapToGrid w:val="0"/>
          <w:sz w:val="24"/>
          <w:szCs w:val="24"/>
        </w:rPr>
        <w:t xml:space="preserve"> в течение 5 (пяти) дней после заключения Договора представить Заказчику Проект производства Работ</w:t>
      </w:r>
      <w:r w:rsidR="00533A9F">
        <w:rPr>
          <w:snapToGrid w:val="0"/>
          <w:sz w:val="24"/>
          <w:szCs w:val="24"/>
        </w:rPr>
        <w:t xml:space="preserve"> (ППР). Состав и содержание ППР должны соответствовать </w:t>
      </w:r>
      <w:r w:rsidR="00533A9F" w:rsidRPr="00533A9F">
        <w:rPr>
          <w:snapToGrid w:val="0"/>
          <w:sz w:val="24"/>
          <w:szCs w:val="24"/>
        </w:rPr>
        <w:t>действующим НТД</w:t>
      </w:r>
      <w:r w:rsidR="00533A9F">
        <w:rPr>
          <w:snapToGrid w:val="0"/>
          <w:sz w:val="24"/>
          <w:szCs w:val="24"/>
        </w:rPr>
        <w:t xml:space="preserve"> </w:t>
      </w:r>
      <w:r w:rsidR="00533A9F" w:rsidRPr="00533A9F">
        <w:rPr>
          <w:snapToGrid w:val="0"/>
          <w:sz w:val="24"/>
          <w:szCs w:val="24"/>
        </w:rPr>
        <w:t xml:space="preserve">(нормативно-техническим документам) и НПА РФ </w:t>
      </w:r>
      <w:r w:rsidR="00533A9F">
        <w:rPr>
          <w:snapToGrid w:val="0"/>
          <w:sz w:val="24"/>
          <w:szCs w:val="24"/>
        </w:rPr>
        <w:t>(нормативно- правовым актам)</w:t>
      </w:r>
      <w:r w:rsidR="00B35264" w:rsidRPr="00B35264">
        <w:rPr>
          <w:snapToGrid w:val="0"/>
          <w:sz w:val="24"/>
          <w:szCs w:val="24"/>
        </w:rPr>
        <w:t>,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w:t>
      </w:r>
      <w:r>
        <w:rPr>
          <w:snapToGrid w:val="0"/>
          <w:sz w:val="24"/>
          <w:szCs w:val="24"/>
        </w:rPr>
        <w:t>омента получения от Подрядчика;</w:t>
      </w:r>
    </w:p>
    <w:p w14:paraId="5C594713" w14:textId="3719F7E9" w:rsidR="00B35264" w:rsidRPr="00B35264" w:rsidRDefault="00266E76" w:rsidP="00B35264">
      <w:pPr>
        <w:ind w:firstLine="567"/>
        <w:jc w:val="both"/>
        <w:rPr>
          <w:snapToGrid w:val="0"/>
          <w:sz w:val="24"/>
          <w:szCs w:val="24"/>
        </w:rPr>
      </w:pPr>
      <w:r>
        <w:rPr>
          <w:snapToGrid w:val="0"/>
          <w:sz w:val="24"/>
          <w:szCs w:val="24"/>
        </w:rPr>
        <w:t>-</w:t>
      </w:r>
      <w:r w:rsidR="00B35264" w:rsidRPr="00B35264">
        <w:rPr>
          <w:snapToGrid w:val="0"/>
          <w:sz w:val="24"/>
          <w:szCs w:val="24"/>
        </w:rPr>
        <w:t xml:space="preserve">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w:t>
      </w:r>
      <w:r>
        <w:rPr>
          <w:snapToGrid w:val="0"/>
          <w:sz w:val="24"/>
          <w:szCs w:val="24"/>
        </w:rPr>
        <w:t xml:space="preserve"> указанных в настоящем Договоре;</w:t>
      </w:r>
    </w:p>
    <w:p w14:paraId="68087CEA" w14:textId="54A29321" w:rsidR="00B35264" w:rsidRPr="00B35264" w:rsidRDefault="00266E76" w:rsidP="00B35264">
      <w:pPr>
        <w:ind w:firstLine="567"/>
        <w:jc w:val="both"/>
        <w:rPr>
          <w:snapToGrid w:val="0"/>
          <w:sz w:val="24"/>
          <w:szCs w:val="24"/>
        </w:rPr>
      </w:pPr>
      <w:r>
        <w:rPr>
          <w:snapToGrid w:val="0"/>
          <w:sz w:val="24"/>
          <w:szCs w:val="24"/>
        </w:rPr>
        <w:t>-</w:t>
      </w:r>
      <w:r w:rsidR="00B35264" w:rsidRPr="00B35264">
        <w:rPr>
          <w:snapToGrid w:val="0"/>
          <w:sz w:val="24"/>
          <w:szCs w:val="24"/>
        </w:rPr>
        <w:t xml:space="preserve"> вывести в </w:t>
      </w:r>
      <w:r>
        <w:rPr>
          <w:snapToGrid w:val="0"/>
          <w:sz w:val="24"/>
          <w:szCs w:val="24"/>
        </w:rPr>
        <w:t>течение 7 (семи) календарных дней</w:t>
      </w:r>
      <w:r w:rsidR="00B35264" w:rsidRPr="00B35264">
        <w:rPr>
          <w:snapToGrid w:val="0"/>
          <w:sz w:val="24"/>
          <w:szCs w:val="24"/>
        </w:rPr>
        <w:t xml:space="preserve"> со дня окончания Работ за пределы </w:t>
      </w:r>
      <w:r w:rsidR="0048554F">
        <w:rPr>
          <w:snapToGrid w:val="0"/>
          <w:sz w:val="24"/>
          <w:szCs w:val="24"/>
        </w:rPr>
        <w:t xml:space="preserve">территории Заказчика </w:t>
      </w:r>
      <w:r w:rsidR="00B35264"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r>
        <w:rPr>
          <w:snapToGrid w:val="0"/>
          <w:sz w:val="24"/>
          <w:szCs w:val="24"/>
        </w:rPr>
        <w:t>;</w:t>
      </w:r>
    </w:p>
    <w:p w14:paraId="28AD151F" w14:textId="1B3303E3" w:rsidR="00B35264" w:rsidRPr="00282DC0" w:rsidRDefault="00266E76" w:rsidP="00B35264">
      <w:pPr>
        <w:ind w:firstLine="567"/>
        <w:jc w:val="both"/>
        <w:rPr>
          <w:snapToGrid w:val="0"/>
          <w:sz w:val="24"/>
          <w:szCs w:val="24"/>
        </w:rPr>
      </w:pPr>
      <w:r>
        <w:rPr>
          <w:snapToGrid w:val="0"/>
          <w:sz w:val="24"/>
          <w:szCs w:val="24"/>
        </w:rPr>
        <w:t>-</w:t>
      </w:r>
      <w:r w:rsidR="00B35264" w:rsidRPr="00B35264">
        <w:rPr>
          <w:snapToGrid w:val="0"/>
          <w:sz w:val="24"/>
          <w:szCs w:val="24"/>
        </w:rPr>
        <w:t xml:space="preserve">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646191C7"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w:t>
      </w:r>
      <w:r w:rsidR="002D2EBE">
        <w:rPr>
          <w:sz w:val="24"/>
          <w:szCs w:val="24"/>
        </w:rPr>
        <w:t xml:space="preserve">там в следующем составе </w:t>
      </w:r>
      <w:r w:rsidR="00432B5E">
        <w:rPr>
          <w:sz w:val="24"/>
          <w:szCs w:val="24"/>
        </w:rPr>
        <w:t>:</w:t>
      </w:r>
    </w:p>
    <w:p w14:paraId="00CCB1AE" w14:textId="76496C2B" w:rsidR="00432B5E" w:rsidRDefault="00432B5E" w:rsidP="002D2EBE">
      <w:pPr>
        <w:pStyle w:val="af8"/>
        <w:ind w:left="284"/>
        <w:contextualSpacing/>
        <w:jc w:val="both"/>
        <w:rPr>
          <w:sz w:val="24"/>
          <w:szCs w:val="24"/>
        </w:rPr>
      </w:pPr>
      <w:r w:rsidRPr="00432B5E">
        <w:rPr>
          <w:sz w:val="24"/>
          <w:szCs w:val="24"/>
        </w:rPr>
        <w:t xml:space="preserve">- </w:t>
      </w:r>
      <w:r w:rsidR="002D2EBE">
        <w:rPr>
          <w:sz w:val="24"/>
          <w:szCs w:val="24"/>
        </w:rPr>
        <w:t>Акт перекатки трансформатора Т-2;</w:t>
      </w:r>
    </w:p>
    <w:p w14:paraId="6C25DE67" w14:textId="016F4A5A" w:rsidR="002D2EBE" w:rsidRDefault="002D2EBE" w:rsidP="002D2EBE">
      <w:pPr>
        <w:pStyle w:val="af8"/>
        <w:ind w:left="284"/>
        <w:contextualSpacing/>
        <w:jc w:val="both"/>
        <w:rPr>
          <w:sz w:val="24"/>
          <w:szCs w:val="24"/>
        </w:rPr>
      </w:pPr>
      <w:r w:rsidRPr="00432B5E">
        <w:rPr>
          <w:sz w:val="24"/>
          <w:szCs w:val="24"/>
        </w:rPr>
        <w:t xml:space="preserve">- </w:t>
      </w:r>
      <w:r>
        <w:rPr>
          <w:sz w:val="24"/>
          <w:szCs w:val="24"/>
        </w:rPr>
        <w:t>Акт перекатки трансформатора Т-3;</w:t>
      </w:r>
    </w:p>
    <w:p w14:paraId="47C8FDBC" w14:textId="711E6C4A" w:rsidR="00FA56C3" w:rsidRPr="00282DC0" w:rsidRDefault="00432B5E" w:rsidP="00432B5E">
      <w:pPr>
        <w:ind w:firstLine="567"/>
        <w:jc w:val="both"/>
        <w:rPr>
          <w:sz w:val="24"/>
          <w:szCs w:val="24"/>
        </w:rPr>
      </w:pPr>
      <w:r w:rsidRPr="00432B5E">
        <w:rPr>
          <w:sz w:val="24"/>
          <w:szCs w:val="24"/>
        </w:rPr>
        <w:t>В случае задержки предоставл</w:t>
      </w:r>
      <w:r w:rsidR="002D2EBE">
        <w:rPr>
          <w:sz w:val="24"/>
          <w:szCs w:val="24"/>
        </w:rPr>
        <w:t>ения</w:t>
      </w:r>
      <w:r w:rsidRPr="00432B5E">
        <w:rPr>
          <w:sz w:val="24"/>
          <w:szCs w:val="24"/>
        </w:rPr>
        <w:t xml:space="preserve">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3F1835AA" w:rsidR="00432B5E" w:rsidRPr="00282DC0" w:rsidRDefault="00432B5E" w:rsidP="00FA56C3">
      <w:pPr>
        <w:ind w:firstLine="567"/>
        <w:jc w:val="both"/>
        <w:rPr>
          <w:sz w:val="24"/>
          <w:szCs w:val="24"/>
        </w:rPr>
      </w:pPr>
      <w:r>
        <w:rPr>
          <w:sz w:val="24"/>
          <w:szCs w:val="24"/>
        </w:rPr>
        <w:t xml:space="preserve">Сдача (передача) результата Работ Подрядчиком и приемка его Заказчиком оформляются Актом </w:t>
      </w:r>
      <w:r w:rsidR="002D2EBE">
        <w:rPr>
          <w:sz w:val="24"/>
          <w:szCs w:val="24"/>
        </w:rPr>
        <w:t xml:space="preserve">о приемки выполненных </w:t>
      </w:r>
      <w:r>
        <w:rPr>
          <w:sz w:val="24"/>
          <w:szCs w:val="24"/>
        </w:rPr>
        <w:t>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w:t>
      </w:r>
      <w:r w:rsidR="00F46FF6">
        <w:rPr>
          <w:sz w:val="24"/>
          <w:szCs w:val="24"/>
        </w:rPr>
        <w:t>о приемки выполненных Работ</w:t>
      </w:r>
      <w:r w:rsidR="00F46FF6" w:rsidRPr="00D213E2">
        <w:rPr>
          <w:sz w:val="24"/>
          <w:szCs w:val="24"/>
        </w:rPr>
        <w:t xml:space="preserve"> </w:t>
      </w:r>
      <w:r w:rsidR="00D213E2" w:rsidRPr="00D213E2">
        <w:rPr>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5B3FA1E8"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 </w:t>
      </w:r>
      <w:r w:rsidR="00F46FF6">
        <w:rPr>
          <w:sz w:val="24"/>
          <w:szCs w:val="24"/>
        </w:rPr>
        <w:t>Общая стоимость Работ</w:t>
      </w:r>
      <w:r w:rsidR="00F46FF6" w:rsidRPr="00282DC0">
        <w:rPr>
          <w:sz w:val="24"/>
          <w:szCs w:val="24"/>
        </w:rPr>
        <w:t xml:space="preserve"> по настоящему Договору </w:t>
      </w:r>
      <w:r w:rsidR="00F46FF6">
        <w:rPr>
          <w:sz w:val="24"/>
          <w:szCs w:val="24"/>
        </w:rPr>
        <w:t xml:space="preserve">утверждена </w:t>
      </w:r>
      <w:r w:rsidR="00F46FF6" w:rsidRPr="00282DC0">
        <w:rPr>
          <w:sz w:val="24"/>
          <w:szCs w:val="24"/>
        </w:rPr>
        <w:t xml:space="preserve">на основании </w:t>
      </w:r>
      <w:r w:rsidR="00F46FF6">
        <w:rPr>
          <w:sz w:val="24"/>
          <w:szCs w:val="24"/>
        </w:rPr>
        <w:t xml:space="preserve">локального сметного расчета Подрядчика (приложение №2) и </w:t>
      </w:r>
      <w:r w:rsidR="00F46FF6" w:rsidRPr="00480B49">
        <w:rPr>
          <w:sz w:val="24"/>
          <w:szCs w:val="24"/>
        </w:rPr>
        <w:t>составляет</w:t>
      </w:r>
      <w:r w:rsidR="00F46FF6">
        <w:rPr>
          <w:sz w:val="24"/>
          <w:szCs w:val="24"/>
        </w:rPr>
        <w:t>___________________________________________________________</w:t>
      </w:r>
    </w:p>
    <w:p w14:paraId="49F82D0B" w14:textId="303A9052"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 xml:space="preserve">в течение 10 (десяти) </w:t>
      </w:r>
      <w:r w:rsidR="00F46FF6">
        <w:rPr>
          <w:snapToGrid w:val="0"/>
          <w:sz w:val="24"/>
          <w:szCs w:val="24"/>
        </w:rPr>
        <w:t xml:space="preserve"> рабочих </w:t>
      </w:r>
      <w:r w:rsidR="00F3055C">
        <w:rPr>
          <w:snapToGrid w:val="0"/>
          <w:sz w:val="24"/>
          <w:szCs w:val="24"/>
        </w:rPr>
        <w:t>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7AC849E5" w14:textId="38DC1C05" w:rsidR="00F46FF6" w:rsidRPr="00AF6F4F" w:rsidRDefault="00F46FF6" w:rsidP="00F46FF6">
      <w:pPr>
        <w:tabs>
          <w:tab w:val="left" w:pos="851"/>
        </w:tabs>
        <w:jc w:val="both"/>
        <w:rPr>
          <w:sz w:val="24"/>
          <w:szCs w:val="24"/>
        </w:rPr>
      </w:pPr>
      <w:r>
        <w:rPr>
          <w:bCs/>
          <w:szCs w:val="24"/>
        </w:rPr>
        <w:t xml:space="preserve">        </w:t>
      </w:r>
      <w:r w:rsidR="00A92BEB">
        <w:rPr>
          <w:bCs/>
          <w:szCs w:val="24"/>
        </w:rPr>
        <w:t xml:space="preserve">   4.5. </w:t>
      </w:r>
      <w:r w:rsidRPr="00AF6F4F">
        <w:rPr>
          <w:sz w:val="24"/>
          <w:szCs w:val="24"/>
        </w:rPr>
        <w:t xml:space="preserve"> </w:t>
      </w:r>
      <w:r>
        <w:rPr>
          <w:sz w:val="24"/>
          <w:szCs w:val="24"/>
        </w:rPr>
        <w:t xml:space="preserve">В </w:t>
      </w:r>
      <w:r w:rsidRPr="00AF6F4F">
        <w:rPr>
          <w:sz w:val="24"/>
          <w:szCs w:val="24"/>
        </w:rPr>
        <w:t xml:space="preserve">случае предъявления налоговыми органами претензий по дефектам в оформлении первичных документов и/или счетов-фактур, Подрядчик по запросу </w:t>
      </w:r>
      <w:r>
        <w:rPr>
          <w:sz w:val="24"/>
          <w:szCs w:val="24"/>
        </w:rPr>
        <w:t>Заказчика</w:t>
      </w:r>
      <w:r w:rsidRPr="00AF6F4F">
        <w:rPr>
          <w:sz w:val="24"/>
          <w:szCs w:val="24"/>
        </w:rPr>
        <w:t xml:space="preserve"> обязуется внести необходимые изменения / исправления в документы, соответствующие требованиям законодательства Российской Федерации. В случае невнесения таких изменений по запросу Заказчика до вынесения налоговым органом решения о доначислении, при условии, что запрос был направлен не позднее</w:t>
      </w:r>
      <w:r>
        <w:rPr>
          <w:sz w:val="24"/>
          <w:szCs w:val="24"/>
        </w:rPr>
        <w:t xml:space="preserve"> чем за 5 (Пять) </w:t>
      </w:r>
      <w:r w:rsidRPr="00AF6F4F">
        <w:rPr>
          <w:sz w:val="24"/>
          <w:szCs w:val="24"/>
        </w:rPr>
        <w:t xml:space="preserve">рабочих </w:t>
      </w:r>
      <w:r w:rsidRPr="00AF6F4F">
        <w:rPr>
          <w:sz w:val="24"/>
          <w:szCs w:val="24"/>
        </w:rPr>
        <w:lastRenderedPageBreak/>
        <w:t xml:space="preserve">дней до вынесения такого решения, Подрядчик обязан возместить реальный ущерб, возникший по причине наличия дефектов в оформлении документов. </w:t>
      </w:r>
    </w:p>
    <w:p w14:paraId="70C7CFB9" w14:textId="77777777" w:rsidR="00F46FF6" w:rsidRPr="00AF6F4F" w:rsidRDefault="00F46FF6" w:rsidP="00F46FF6">
      <w:pPr>
        <w:jc w:val="both"/>
        <w:rPr>
          <w:sz w:val="24"/>
          <w:szCs w:val="24"/>
        </w:rPr>
      </w:pPr>
      <w:r>
        <w:rPr>
          <w:sz w:val="24"/>
          <w:szCs w:val="24"/>
        </w:rPr>
        <w:t xml:space="preserve">        </w:t>
      </w:r>
      <w:r w:rsidRPr="00AF6F4F">
        <w:rPr>
          <w:sz w:val="24"/>
          <w:szCs w:val="24"/>
        </w:rPr>
        <w:t xml:space="preserve">Под дефектами в оформлении первичных документов и счетов-фактур в данном пункте понимается, в том числе, </w:t>
      </w:r>
    </w:p>
    <w:p w14:paraId="3C78DE06" w14:textId="77777777" w:rsidR="00F46FF6" w:rsidRPr="00AF6F4F" w:rsidRDefault="00F46FF6" w:rsidP="00F46FF6">
      <w:pPr>
        <w:jc w:val="both"/>
        <w:rPr>
          <w:sz w:val="24"/>
          <w:szCs w:val="24"/>
        </w:rPr>
      </w:pPr>
      <w:r w:rsidRPr="00AF6F4F">
        <w:rPr>
          <w:sz w:val="24"/>
          <w:szCs w:val="24"/>
        </w:rPr>
        <w:t xml:space="preserve">- предоставление документов (в частности, </w:t>
      </w:r>
      <w:r>
        <w:rPr>
          <w:sz w:val="24"/>
          <w:szCs w:val="24"/>
        </w:rPr>
        <w:t>документов, указанных в пункте 2.11.</w:t>
      </w:r>
      <w:r w:rsidRPr="00AF6F4F">
        <w:rPr>
          <w:sz w:val="24"/>
          <w:szCs w:val="24"/>
        </w:rPr>
        <w:t xml:space="preserve"> настоящего Договора), оформленных с нарушением Федерального стандарта бухгалтерского учета ФСБУ 27/2021 «Документы и документооборот в бухгалтерском учете»; </w:t>
      </w:r>
    </w:p>
    <w:p w14:paraId="03EA62BA" w14:textId="77777777" w:rsidR="00F46FF6" w:rsidRPr="00AF6F4F" w:rsidRDefault="00F46FF6" w:rsidP="00F46FF6">
      <w:pPr>
        <w:jc w:val="both"/>
        <w:rPr>
          <w:sz w:val="24"/>
          <w:szCs w:val="24"/>
        </w:rPr>
      </w:pPr>
      <w:r w:rsidRPr="00AF6F4F">
        <w:rPr>
          <w:sz w:val="24"/>
          <w:szCs w:val="24"/>
        </w:rPr>
        <w:t xml:space="preserve">- предоставление документов, подписанных неуполномоченным лицом; </w:t>
      </w:r>
    </w:p>
    <w:p w14:paraId="51DA252E" w14:textId="77777777" w:rsidR="00F46FF6" w:rsidRPr="00AF6F4F" w:rsidRDefault="00F46FF6" w:rsidP="00F46FF6">
      <w:pPr>
        <w:jc w:val="both"/>
        <w:rPr>
          <w:sz w:val="24"/>
          <w:szCs w:val="24"/>
        </w:rPr>
      </w:pPr>
      <w:r w:rsidRPr="00AF6F4F">
        <w:rPr>
          <w:sz w:val="24"/>
          <w:szCs w:val="24"/>
        </w:rPr>
        <w:t xml:space="preserve">- предоставление счетов-фактур, оформленных с нарушением законодательства, в том числе п. 3 ст. 168, ст. 169 Налогового кодекса Российской Федерации, Постановления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w:t>
      </w:r>
    </w:p>
    <w:p w14:paraId="38D1249C" w14:textId="77777777" w:rsidR="00F46FF6" w:rsidRPr="00AF6F4F" w:rsidRDefault="00F46FF6" w:rsidP="00F46FF6">
      <w:pPr>
        <w:jc w:val="both"/>
        <w:rPr>
          <w:sz w:val="24"/>
          <w:szCs w:val="24"/>
        </w:rPr>
      </w:pPr>
      <w:r w:rsidRPr="00AF6F4F">
        <w:rPr>
          <w:sz w:val="24"/>
          <w:szCs w:val="24"/>
        </w:rPr>
        <w:t xml:space="preserve">- указание в вышеперечисленных первичных документах неверной суммы НДС. </w:t>
      </w:r>
    </w:p>
    <w:p w14:paraId="4A7658C7" w14:textId="77777777" w:rsidR="00F46FF6" w:rsidRPr="00AF6F4F" w:rsidRDefault="00F46FF6" w:rsidP="00F46FF6">
      <w:pPr>
        <w:jc w:val="both"/>
        <w:rPr>
          <w:sz w:val="24"/>
          <w:szCs w:val="24"/>
        </w:rPr>
      </w:pPr>
      <w:r>
        <w:rPr>
          <w:sz w:val="24"/>
          <w:szCs w:val="24"/>
        </w:rPr>
        <w:t xml:space="preserve">         </w:t>
      </w:r>
      <w:r w:rsidRPr="00AF6F4F">
        <w:rPr>
          <w:sz w:val="24"/>
          <w:szCs w:val="24"/>
        </w:rPr>
        <w:t xml:space="preserve">Под реальным ущербом в данном пункте понимаются, в том числе, взысканные с </w:t>
      </w:r>
      <w:r>
        <w:rPr>
          <w:sz w:val="24"/>
          <w:szCs w:val="24"/>
        </w:rPr>
        <w:t>Заказчика</w:t>
      </w:r>
      <w:r w:rsidRPr="00AF6F4F">
        <w:rPr>
          <w:sz w:val="24"/>
          <w:szCs w:val="24"/>
        </w:rPr>
        <w:t xml:space="preserve">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документах. Основанием для возмещения реального ущерба является требование </w:t>
      </w:r>
      <w:r>
        <w:rPr>
          <w:sz w:val="24"/>
          <w:szCs w:val="24"/>
        </w:rPr>
        <w:t>Заказчика</w:t>
      </w:r>
      <w:r w:rsidRPr="00AF6F4F">
        <w:rPr>
          <w:sz w:val="24"/>
          <w:szCs w:val="24"/>
        </w:rPr>
        <w:t xml:space="preserve"> о таком возмещении с приложением решения(ий) налоговых органов и/или судов, которыми подтверждается сумма реального ущерба, указанного в настоящем пункте. </w:t>
      </w:r>
    </w:p>
    <w:p w14:paraId="375A4836" w14:textId="77777777" w:rsidR="00537F0E" w:rsidRDefault="00B017E1" w:rsidP="00537F0E">
      <w:pPr>
        <w:pStyle w:val="aff7"/>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7"/>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7"/>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7"/>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w:t>
      </w:r>
      <w:r w:rsidRPr="00537F0E">
        <w:rPr>
          <w:rFonts w:ascii="Times New Roman" w:hAnsi="Times New Roman" w:cs="Times New Roman"/>
          <w:sz w:val="24"/>
          <w:szCs w:val="24"/>
          <w:lang w:eastAsia="en-US"/>
        </w:rPr>
        <w:lastRenderedPageBreak/>
        <w:t xml:space="preserve">требованию Заказчика предоставить документы, подтверждающие получение такого согласия. </w:t>
      </w:r>
    </w:p>
    <w:p w14:paraId="7716CDEE" w14:textId="77777777" w:rsidR="00F46FF6" w:rsidRDefault="002A131D" w:rsidP="00F46FF6">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sidR="00F46FF6">
        <w:rPr>
          <w:rFonts w:ascii="Times New Roman" w:hAnsi="Times New Roman" w:cs="Times New Roman"/>
          <w:color w:val="000000"/>
          <w:sz w:val="24"/>
          <w:szCs w:val="24"/>
        </w:rPr>
        <w:t xml:space="preserve">Подрядчик </w:t>
      </w:r>
      <w:r w:rsidR="00F46FF6" w:rsidRPr="0042325C">
        <w:rPr>
          <w:rFonts w:ascii="Times New Roman" w:hAnsi="Times New Roman" w:cs="Times New Roman"/>
          <w:color w:val="000000"/>
          <w:sz w:val="24"/>
          <w:szCs w:val="24"/>
        </w:rPr>
        <w:t xml:space="preserve">обязуется соблюдать (и обеспечивать соблюдение привлекаемыми третьими лицами) представленные Заверения и гарантии о Борьбе с Коррупцией, в соответствии с Приложением № </w:t>
      </w:r>
      <w:r w:rsidR="00F46FF6">
        <w:rPr>
          <w:rFonts w:ascii="Times New Roman" w:hAnsi="Times New Roman" w:cs="Times New Roman"/>
          <w:color w:val="000000"/>
          <w:sz w:val="24"/>
          <w:szCs w:val="24"/>
        </w:rPr>
        <w:t xml:space="preserve">3 </w:t>
      </w:r>
      <w:r w:rsidR="00F46FF6" w:rsidRPr="0042325C">
        <w:rPr>
          <w:rFonts w:ascii="Times New Roman" w:hAnsi="Times New Roman" w:cs="Times New Roman"/>
          <w:color w:val="000000"/>
          <w:sz w:val="24"/>
          <w:szCs w:val="24"/>
        </w:rPr>
        <w:t>к настоящему договору.</w:t>
      </w:r>
    </w:p>
    <w:p w14:paraId="7CE3975F" w14:textId="77777777" w:rsidR="00A92BEB" w:rsidRDefault="00A92BEB" w:rsidP="00A92BEB">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4.11. </w:t>
      </w:r>
      <w:r w:rsidRPr="005A33D6">
        <w:rPr>
          <w:rFonts w:ascii="Times New Roman" w:hAnsi="Times New Roman" w:cs="Times New Roman"/>
          <w:color w:val="000000"/>
          <w:sz w:val="24"/>
          <w:szCs w:val="24"/>
        </w:rPr>
        <w:t>Все штрафные санкции (штрафы, пени, неустойки), убытки, предусмотренные действующим законодательством РФ и Договором</w:t>
      </w:r>
      <w:r>
        <w:rPr>
          <w:rFonts w:ascii="Times New Roman" w:hAnsi="Times New Roman" w:cs="Times New Roman"/>
          <w:color w:val="000000"/>
          <w:sz w:val="24"/>
          <w:szCs w:val="24"/>
        </w:rPr>
        <w:t xml:space="preserve"> и подлежащие уплате Подрядчиком</w:t>
      </w:r>
      <w:r w:rsidRPr="005A33D6">
        <w:rPr>
          <w:rFonts w:ascii="Times New Roman" w:hAnsi="Times New Roman" w:cs="Times New Roman"/>
          <w:color w:val="000000"/>
          <w:sz w:val="24"/>
          <w:szCs w:val="24"/>
        </w:rPr>
        <w:t xml:space="preserve">, Заказчик вправе </w:t>
      </w:r>
      <w:r>
        <w:rPr>
          <w:rFonts w:ascii="Times New Roman" w:hAnsi="Times New Roman" w:cs="Times New Roman"/>
          <w:color w:val="000000"/>
          <w:sz w:val="24"/>
          <w:szCs w:val="24"/>
        </w:rPr>
        <w:t xml:space="preserve">удержать из сумм платежей Подрядчику, </w:t>
      </w:r>
      <w:r w:rsidRPr="005A33D6">
        <w:rPr>
          <w:rFonts w:ascii="Times New Roman" w:hAnsi="Times New Roman" w:cs="Times New Roman"/>
          <w:color w:val="000000"/>
          <w:sz w:val="24"/>
          <w:szCs w:val="24"/>
        </w:rPr>
        <w:t xml:space="preserve">и произвести выплату любой причитающейся Подрядчику суммы </w:t>
      </w:r>
      <w:r>
        <w:rPr>
          <w:rFonts w:ascii="Times New Roman" w:hAnsi="Times New Roman" w:cs="Times New Roman"/>
          <w:color w:val="000000"/>
          <w:sz w:val="24"/>
          <w:szCs w:val="24"/>
        </w:rPr>
        <w:t>за вы</w:t>
      </w:r>
      <w:r w:rsidRPr="005A33D6">
        <w:rPr>
          <w:rFonts w:ascii="Times New Roman" w:hAnsi="Times New Roman" w:cs="Times New Roman"/>
          <w:color w:val="000000"/>
          <w:sz w:val="24"/>
          <w:szCs w:val="24"/>
        </w:rPr>
        <w:t xml:space="preserve">четом произведенного </w:t>
      </w:r>
      <w:r>
        <w:rPr>
          <w:rFonts w:ascii="Times New Roman" w:hAnsi="Times New Roman" w:cs="Times New Roman"/>
          <w:color w:val="000000"/>
          <w:sz w:val="24"/>
          <w:szCs w:val="24"/>
        </w:rPr>
        <w:t>удержания</w:t>
      </w:r>
      <w:r w:rsidRPr="005A33D6">
        <w:rPr>
          <w:rFonts w:ascii="Times New Roman" w:hAnsi="Times New Roman" w:cs="Times New Roman"/>
          <w:color w:val="000000"/>
          <w:sz w:val="24"/>
          <w:szCs w:val="24"/>
        </w:rPr>
        <w:t>.</w:t>
      </w:r>
    </w:p>
    <w:p w14:paraId="0E5E24D7" w14:textId="0CE42592" w:rsidR="00A92BEB" w:rsidRDefault="00A92BEB" w:rsidP="00A92BEB">
      <w:pPr>
        <w:pStyle w:val="af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4.12. В случае просрочки выполнения работ по Договору, в том числе по любому этапу работ, более чем на 30 календарных дней, Заказчик вправе расторгнуть Договор путем направления Подрядчику уведомления о расторжении. В этом случае, Заказчик оплачивает Подрядчику стоимость фактически выполненных и принятых Заказчиком работ по состоянию на дату расторжения Договора.</w:t>
      </w:r>
    </w:p>
    <w:p w14:paraId="79122793" w14:textId="29E07F65"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lastRenderedPageBreak/>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1C6A385B"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 xml:space="preserve"> сведения, должны иметь гриф «Конфиденциально».</w:t>
      </w:r>
    </w:p>
    <w:p w14:paraId="6C73B326" w14:textId="0070B4A2"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A92BEB">
        <w:rPr>
          <w:sz w:val="24"/>
          <w:szCs w:val="24"/>
        </w:rPr>
        <w:t>4</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18BA9767" w:rsidR="000E7D38"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494F0FF4" w14:textId="0FF980D3" w:rsidR="00A92BEB" w:rsidRPr="00A92BEB" w:rsidRDefault="00A92BEB" w:rsidP="00A92BEB">
      <w:pPr>
        <w:pStyle w:val="1"/>
        <w:ind w:firstLine="567"/>
        <w:jc w:val="left"/>
        <w:rPr>
          <w:szCs w:val="24"/>
        </w:rPr>
      </w:pPr>
      <w:r w:rsidRPr="00A92BEB">
        <w:rPr>
          <w:szCs w:val="24"/>
        </w:rPr>
        <w:t xml:space="preserve">Приложение № </w:t>
      </w:r>
      <w:r>
        <w:rPr>
          <w:szCs w:val="24"/>
        </w:rPr>
        <w:t>3</w:t>
      </w:r>
      <w:r w:rsidRPr="00A92BEB">
        <w:rPr>
          <w:szCs w:val="24"/>
        </w:rPr>
        <w:t xml:space="preserve"> – Заверения и гарантии о борьбе с коррупцией</w:t>
      </w:r>
      <w:r>
        <w:rPr>
          <w:szCs w:val="24"/>
        </w:rPr>
        <w:t>;</w:t>
      </w:r>
    </w:p>
    <w:p w14:paraId="29A6D42D" w14:textId="4E83503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A92BEB">
        <w:t>;</w:t>
      </w:r>
    </w:p>
    <w:p w14:paraId="5528F024" w14:textId="4EF14395" w:rsidR="00E50EDD" w:rsidRPr="00282DC0" w:rsidRDefault="00E50EDD" w:rsidP="0007796A">
      <w:pPr>
        <w:pStyle w:val="Style6"/>
        <w:widowControl/>
        <w:tabs>
          <w:tab w:val="left" w:pos="396"/>
        </w:tabs>
        <w:spacing w:line="240" w:lineRule="auto"/>
        <w:ind w:firstLine="567"/>
      </w:pPr>
      <w:r>
        <w:t>.</w:t>
      </w:r>
    </w:p>
    <w:p w14:paraId="3647D563" w14:textId="60564C27" w:rsidR="005D14A1" w:rsidRDefault="002F69BC" w:rsidP="00E50EDD">
      <w:pPr>
        <w:pStyle w:val="1"/>
        <w:ind w:firstLine="567"/>
        <w:jc w:val="left"/>
        <w:rPr>
          <w:szCs w:val="24"/>
        </w:rPr>
      </w:pPr>
      <w:r w:rsidRPr="00282DC0">
        <w:rPr>
          <w:szCs w:val="24"/>
        </w:rPr>
        <w:t xml:space="preserve"> </w:t>
      </w:r>
    </w:p>
    <w:p w14:paraId="69B45AAB" w14:textId="47073E8B" w:rsidR="00467951" w:rsidRDefault="00467951" w:rsidP="00467951"/>
    <w:p w14:paraId="7BF72DF6" w14:textId="54AB43E8" w:rsidR="00467951" w:rsidRDefault="00467951" w:rsidP="00467951"/>
    <w:p w14:paraId="4958F9C4" w14:textId="7572AFEA" w:rsidR="00467951" w:rsidRDefault="00467951" w:rsidP="00467951"/>
    <w:p w14:paraId="4BD38A6F" w14:textId="77777777" w:rsidR="00467951" w:rsidRPr="00467951" w:rsidRDefault="00467951" w:rsidP="00467951"/>
    <w:p w14:paraId="5EBD6443" w14:textId="77777777" w:rsidR="002F28E6" w:rsidRPr="007E6336" w:rsidRDefault="002F28E6">
      <w:pPr>
        <w:rPr>
          <w:b/>
          <w:sz w:val="24"/>
          <w:szCs w:val="24"/>
        </w:rPr>
      </w:pPr>
    </w:p>
    <w:p w14:paraId="22BC59F9" w14:textId="0C0277E1" w:rsidR="003B0365" w:rsidRDefault="00467951" w:rsidP="003F7D59">
      <w:pPr>
        <w:pStyle w:val="22"/>
        <w:spacing w:after="0" w:line="240" w:lineRule="auto"/>
        <w:jc w:val="center"/>
        <w:rPr>
          <w:b/>
          <w:caps/>
          <w:sz w:val="24"/>
          <w:szCs w:val="24"/>
        </w:rPr>
      </w:pPr>
      <w:r>
        <w:rPr>
          <w:b/>
          <w:caps/>
          <w:sz w:val="24"/>
          <w:szCs w:val="24"/>
        </w:rPr>
        <w:lastRenderedPageBreak/>
        <w:t xml:space="preserve"> 9. </w:t>
      </w:r>
      <w:r w:rsidR="003B0365" w:rsidRPr="00282DC0">
        <w:rPr>
          <w:b/>
          <w:caps/>
          <w:sz w:val="24"/>
          <w:szCs w:val="24"/>
        </w:rPr>
        <w:t>ПОДПИСИ И ПЕЧАТИ СТОРОН</w:t>
      </w:r>
    </w:p>
    <w:p w14:paraId="23D6BFA9" w14:textId="77777777" w:rsidR="000D4C8E" w:rsidRPr="00282DC0" w:rsidRDefault="000D4C8E" w:rsidP="003F7D59">
      <w:pPr>
        <w:pStyle w:val="22"/>
        <w:spacing w:after="0" w:line="240" w:lineRule="auto"/>
        <w:jc w:val="center"/>
        <w:rPr>
          <w:b/>
          <w:caps/>
          <w:sz w:val="24"/>
          <w:szCs w:val="24"/>
        </w:rPr>
      </w:pPr>
    </w:p>
    <w:tbl>
      <w:tblPr>
        <w:tblW w:w="19248" w:type="dxa"/>
        <w:tblLook w:val="04A0" w:firstRow="1" w:lastRow="0" w:firstColumn="1" w:lastColumn="0" w:noHBand="0" w:noVBand="1"/>
      </w:tblPr>
      <w:tblGrid>
        <w:gridCol w:w="4946"/>
        <w:gridCol w:w="4946"/>
        <w:gridCol w:w="4946"/>
        <w:gridCol w:w="4410"/>
      </w:tblGrid>
      <w:tr w:rsidR="000D4C8E" w:rsidRPr="00282DC0" w14:paraId="7A75D639" w14:textId="77777777" w:rsidTr="000D4C8E">
        <w:tc>
          <w:tcPr>
            <w:tcW w:w="4946" w:type="dxa"/>
          </w:tcPr>
          <w:p w14:paraId="05D68960" w14:textId="77777777" w:rsidR="000D4C8E" w:rsidRPr="00823707" w:rsidRDefault="000D4C8E" w:rsidP="000D4C8E">
            <w:pPr>
              <w:jc w:val="both"/>
              <w:rPr>
                <w:b/>
                <w:bCs/>
              </w:rPr>
            </w:pPr>
            <w:r>
              <w:rPr>
                <w:b/>
                <w:bCs/>
              </w:rPr>
              <w:t>Заказчик:</w:t>
            </w:r>
          </w:p>
          <w:p w14:paraId="1260ED4D" w14:textId="77777777" w:rsidR="000D4C8E" w:rsidRPr="00F17BC3" w:rsidRDefault="000D4C8E" w:rsidP="000D4C8E">
            <w:pPr>
              <w:pStyle w:val="Style6"/>
              <w:widowControl/>
              <w:tabs>
                <w:tab w:val="left" w:pos="144"/>
              </w:tabs>
              <w:spacing w:line="240" w:lineRule="auto"/>
              <w:rPr>
                <w:rStyle w:val="FontStyle22"/>
                <w:b/>
              </w:rPr>
            </w:pPr>
            <w:r w:rsidRPr="00F17BC3">
              <w:rPr>
                <w:b/>
              </w:rPr>
              <w:t>АО «МГЭС»</w:t>
            </w:r>
            <w:r w:rsidRPr="00F17BC3">
              <w:rPr>
                <w:rStyle w:val="FontStyle22"/>
                <w:b/>
              </w:rPr>
              <w:t xml:space="preserve"> </w:t>
            </w:r>
          </w:p>
          <w:p w14:paraId="2B7C4E65" w14:textId="77777777" w:rsidR="000D4C8E" w:rsidRPr="008C16BC" w:rsidRDefault="000D4C8E" w:rsidP="000D4C8E">
            <w:pPr>
              <w:pStyle w:val="Style6"/>
              <w:widowControl/>
              <w:tabs>
                <w:tab w:val="left" w:pos="144"/>
              </w:tabs>
              <w:spacing w:line="240" w:lineRule="auto"/>
              <w:jc w:val="left"/>
              <w:rPr>
                <w:sz w:val="22"/>
                <w:szCs w:val="22"/>
              </w:rPr>
            </w:pPr>
            <w:r w:rsidRPr="00F214CB">
              <w:rPr>
                <w:sz w:val="22"/>
                <w:szCs w:val="22"/>
              </w:rPr>
              <w:t>Место нахождения</w:t>
            </w:r>
            <w:r w:rsidRPr="008C16BC">
              <w:rPr>
                <w:sz w:val="22"/>
                <w:szCs w:val="22"/>
              </w:rPr>
              <w:t>: 666911, Российская Федерация, Иркутская область, Бодайбинский район, поселок Мамакан, улица Красноармейская, 15.</w:t>
            </w:r>
          </w:p>
          <w:p w14:paraId="5AD8495A" w14:textId="77777777" w:rsidR="000D4C8E" w:rsidRPr="008C16BC" w:rsidRDefault="000D4C8E" w:rsidP="000D4C8E">
            <w:pPr>
              <w:pStyle w:val="Style6"/>
              <w:widowControl/>
              <w:tabs>
                <w:tab w:val="left" w:pos="144"/>
              </w:tabs>
              <w:spacing w:line="240" w:lineRule="auto"/>
              <w:jc w:val="left"/>
              <w:rPr>
                <w:sz w:val="22"/>
                <w:szCs w:val="22"/>
              </w:rPr>
            </w:pPr>
            <w:r w:rsidRPr="008C16BC">
              <w:rPr>
                <w:sz w:val="22"/>
                <w:szCs w:val="22"/>
              </w:rPr>
              <w:t>ИНН 3802010707  КПП 380201001</w:t>
            </w:r>
          </w:p>
          <w:p w14:paraId="3682DCEC" w14:textId="77777777" w:rsidR="000D4C8E" w:rsidRPr="008C16BC" w:rsidRDefault="000D4C8E" w:rsidP="000D4C8E">
            <w:pPr>
              <w:pStyle w:val="Style6"/>
              <w:widowControl/>
              <w:tabs>
                <w:tab w:val="left" w:pos="144"/>
              </w:tabs>
              <w:spacing w:line="240" w:lineRule="auto"/>
              <w:jc w:val="left"/>
              <w:rPr>
                <w:sz w:val="22"/>
                <w:szCs w:val="22"/>
              </w:rPr>
            </w:pPr>
            <w:r w:rsidRPr="008C16BC">
              <w:rPr>
                <w:sz w:val="22"/>
                <w:szCs w:val="22"/>
              </w:rPr>
              <w:t>ОГРН 1063802001340  ОКПО 94209918</w:t>
            </w:r>
          </w:p>
          <w:p w14:paraId="55621603" w14:textId="77777777" w:rsidR="000D4C8E" w:rsidRPr="008C16BC" w:rsidRDefault="000D4C8E" w:rsidP="000D4C8E">
            <w:pPr>
              <w:pStyle w:val="Style6"/>
              <w:widowControl/>
              <w:tabs>
                <w:tab w:val="left" w:pos="144"/>
              </w:tabs>
              <w:spacing w:line="240" w:lineRule="auto"/>
              <w:jc w:val="left"/>
              <w:rPr>
                <w:sz w:val="22"/>
                <w:szCs w:val="22"/>
              </w:rPr>
            </w:pPr>
            <w:r w:rsidRPr="008C16BC">
              <w:rPr>
                <w:sz w:val="22"/>
                <w:szCs w:val="22"/>
              </w:rPr>
              <w:t xml:space="preserve">Р/сч  №40702810918300100386 </w:t>
            </w:r>
          </w:p>
          <w:p w14:paraId="2EF3477C" w14:textId="77777777" w:rsidR="000D4C8E" w:rsidRPr="00702C70" w:rsidRDefault="000D4C8E" w:rsidP="000D4C8E">
            <w:pPr>
              <w:pStyle w:val="Style6"/>
              <w:widowControl/>
              <w:tabs>
                <w:tab w:val="left" w:pos="144"/>
              </w:tabs>
              <w:spacing w:line="240" w:lineRule="auto"/>
              <w:jc w:val="left"/>
              <w:rPr>
                <w:sz w:val="22"/>
                <w:szCs w:val="22"/>
              </w:rPr>
            </w:pPr>
            <w:r w:rsidRPr="00702C70">
              <w:rPr>
                <w:sz w:val="22"/>
                <w:szCs w:val="22"/>
              </w:rPr>
              <w:t xml:space="preserve">Байкальского банка </w:t>
            </w:r>
            <w:r>
              <w:rPr>
                <w:sz w:val="22"/>
                <w:szCs w:val="22"/>
              </w:rPr>
              <w:t>ПАО Сбербанк</w:t>
            </w:r>
            <w:r w:rsidRPr="00702C70">
              <w:rPr>
                <w:sz w:val="22"/>
                <w:szCs w:val="22"/>
              </w:rPr>
              <w:t>.</w:t>
            </w:r>
          </w:p>
          <w:p w14:paraId="460A2415" w14:textId="77777777" w:rsidR="000D4C8E" w:rsidRPr="00702C70" w:rsidRDefault="000D4C8E" w:rsidP="000D4C8E">
            <w:pPr>
              <w:pStyle w:val="Style6"/>
              <w:widowControl/>
              <w:tabs>
                <w:tab w:val="left" w:pos="144"/>
              </w:tabs>
              <w:spacing w:line="240" w:lineRule="auto"/>
              <w:jc w:val="left"/>
              <w:rPr>
                <w:sz w:val="22"/>
                <w:szCs w:val="22"/>
              </w:rPr>
            </w:pPr>
            <w:r w:rsidRPr="00702C70">
              <w:rPr>
                <w:sz w:val="22"/>
                <w:szCs w:val="22"/>
              </w:rPr>
              <w:t xml:space="preserve">К/сч  №30101810900000000607   </w:t>
            </w:r>
          </w:p>
          <w:p w14:paraId="0E1710C6" w14:textId="77777777" w:rsidR="000D4C8E" w:rsidRDefault="000D4C8E" w:rsidP="000D4C8E">
            <w:pPr>
              <w:pStyle w:val="Style6"/>
              <w:widowControl/>
              <w:tabs>
                <w:tab w:val="left" w:pos="144"/>
              </w:tabs>
              <w:spacing w:line="240" w:lineRule="auto"/>
              <w:jc w:val="left"/>
              <w:rPr>
                <w:sz w:val="22"/>
                <w:szCs w:val="22"/>
              </w:rPr>
            </w:pPr>
            <w:r w:rsidRPr="00702C70">
              <w:rPr>
                <w:sz w:val="22"/>
                <w:szCs w:val="22"/>
              </w:rPr>
              <w:t xml:space="preserve"> БИК 042520607</w:t>
            </w:r>
          </w:p>
          <w:p w14:paraId="25EB38EC" w14:textId="77777777" w:rsidR="000D4C8E" w:rsidRPr="000C263E" w:rsidRDefault="000D4C8E" w:rsidP="000D4C8E">
            <w:pPr>
              <w:widowControl w:val="0"/>
              <w:adjustRightInd w:val="0"/>
              <w:rPr>
                <w:color w:val="000000"/>
              </w:rPr>
            </w:pPr>
            <w:r w:rsidRPr="000C263E">
              <w:rPr>
                <w:color w:val="000000"/>
              </w:rPr>
              <w:t>Телефон: 8(39561) 5-61-22 доб. 44300</w:t>
            </w:r>
          </w:p>
          <w:p w14:paraId="4BF38A07" w14:textId="77777777" w:rsidR="000D4C8E" w:rsidRPr="00DA787D" w:rsidRDefault="000D4C8E" w:rsidP="000D4C8E">
            <w:pPr>
              <w:pStyle w:val="Style6"/>
              <w:widowControl/>
              <w:tabs>
                <w:tab w:val="left" w:pos="144"/>
              </w:tabs>
              <w:spacing w:line="240" w:lineRule="auto"/>
              <w:jc w:val="left"/>
              <w:rPr>
                <w:rStyle w:val="af"/>
                <w:lang w:val="de-DE"/>
              </w:rPr>
            </w:pPr>
            <w:r w:rsidRPr="00DA787D">
              <w:rPr>
                <w:sz w:val="22"/>
                <w:szCs w:val="22"/>
                <w:lang w:val="de-DE"/>
              </w:rPr>
              <w:t xml:space="preserve">E-mail: </w:t>
            </w:r>
            <w:hyperlink r:id="rId8" w:history="1">
              <w:r w:rsidRPr="00DA787D">
                <w:rPr>
                  <w:rStyle w:val="af"/>
                  <w:lang w:val="de-DE"/>
                </w:rPr>
                <w:t>info@mamges.ru</w:t>
              </w:r>
            </w:hyperlink>
          </w:p>
          <w:p w14:paraId="300E6C1B" w14:textId="77777777" w:rsidR="000D4C8E" w:rsidRPr="00282DC0" w:rsidRDefault="000D4C8E" w:rsidP="000D4C8E">
            <w:pPr>
              <w:jc w:val="both"/>
              <w:rPr>
                <w:sz w:val="24"/>
                <w:szCs w:val="24"/>
                <w:u w:val="single"/>
              </w:rPr>
            </w:pPr>
          </w:p>
        </w:tc>
        <w:tc>
          <w:tcPr>
            <w:tcW w:w="4946" w:type="dxa"/>
          </w:tcPr>
          <w:p w14:paraId="34562180" w14:textId="77777777" w:rsidR="000D4C8E" w:rsidRPr="00282DC0" w:rsidRDefault="000D4C8E" w:rsidP="000D4C8E">
            <w:pPr>
              <w:jc w:val="both"/>
              <w:rPr>
                <w:sz w:val="24"/>
                <w:szCs w:val="24"/>
                <w:u w:val="single"/>
              </w:rPr>
            </w:pPr>
          </w:p>
        </w:tc>
        <w:tc>
          <w:tcPr>
            <w:tcW w:w="4946" w:type="dxa"/>
          </w:tcPr>
          <w:p w14:paraId="2B4E6A66" w14:textId="421162F7" w:rsidR="000D4C8E" w:rsidRPr="00282DC0" w:rsidRDefault="000D4C8E" w:rsidP="000D4C8E">
            <w:pPr>
              <w:jc w:val="both"/>
              <w:rPr>
                <w:sz w:val="24"/>
                <w:szCs w:val="24"/>
                <w:u w:val="single"/>
              </w:rPr>
            </w:pPr>
          </w:p>
        </w:tc>
        <w:tc>
          <w:tcPr>
            <w:tcW w:w="4410" w:type="dxa"/>
          </w:tcPr>
          <w:p w14:paraId="294C9827" w14:textId="7A7D6FEC" w:rsidR="000D4C8E" w:rsidRPr="00282DC0" w:rsidRDefault="000D4C8E" w:rsidP="000D4C8E">
            <w:pPr>
              <w:pStyle w:val="22"/>
              <w:spacing w:after="0" w:line="240" w:lineRule="auto"/>
              <w:jc w:val="right"/>
              <w:rPr>
                <w:iCs/>
                <w:sz w:val="24"/>
                <w:szCs w:val="24"/>
                <w:lang w:eastAsia="ru-RU"/>
              </w:rPr>
            </w:pPr>
          </w:p>
        </w:tc>
      </w:tr>
      <w:tr w:rsidR="000D4C8E" w:rsidRPr="00282DC0" w14:paraId="2ADF2768" w14:textId="77777777" w:rsidTr="000D4C8E">
        <w:tc>
          <w:tcPr>
            <w:tcW w:w="4946" w:type="dxa"/>
          </w:tcPr>
          <w:p w14:paraId="4DF781BE" w14:textId="77777777" w:rsidR="000D4C8E" w:rsidRPr="00F44B0F" w:rsidRDefault="000D4C8E" w:rsidP="000D4C8E">
            <w:pPr>
              <w:jc w:val="both"/>
              <w:rPr>
                <w:b/>
                <w:bCs/>
              </w:rPr>
            </w:pPr>
            <w:r w:rsidRPr="00F44B0F">
              <w:rPr>
                <w:b/>
                <w:bCs/>
              </w:rPr>
              <w:t>Заказчик</w:t>
            </w:r>
          </w:p>
          <w:p w14:paraId="2B39425F" w14:textId="77777777" w:rsidR="000D4C8E" w:rsidRPr="00F44B0F" w:rsidRDefault="000D4C8E" w:rsidP="000D4C8E">
            <w:pPr>
              <w:jc w:val="both"/>
              <w:rPr>
                <w:b/>
                <w:bCs/>
              </w:rPr>
            </w:pPr>
          </w:p>
          <w:p w14:paraId="4EB40303" w14:textId="77777777" w:rsidR="000D4C8E" w:rsidRPr="00F44B0F" w:rsidRDefault="000D4C8E" w:rsidP="000D4C8E">
            <w:pPr>
              <w:jc w:val="both"/>
              <w:rPr>
                <w:b/>
                <w:bCs/>
              </w:rPr>
            </w:pPr>
            <w:r w:rsidRPr="00F44B0F">
              <w:rPr>
                <w:b/>
                <w:bCs/>
              </w:rPr>
              <w:t xml:space="preserve">Директор </w:t>
            </w:r>
          </w:p>
          <w:p w14:paraId="6AE47563" w14:textId="77777777" w:rsidR="000D4C8E" w:rsidRPr="00F44B0F" w:rsidRDefault="000D4C8E" w:rsidP="000D4C8E">
            <w:pPr>
              <w:jc w:val="both"/>
              <w:rPr>
                <w:b/>
                <w:bCs/>
              </w:rPr>
            </w:pPr>
            <w:r w:rsidRPr="00F44B0F">
              <w:rPr>
                <w:b/>
                <w:bCs/>
              </w:rPr>
              <w:t>АО «МГЭС»</w:t>
            </w:r>
          </w:p>
          <w:p w14:paraId="59783500" w14:textId="77777777" w:rsidR="000D4C8E" w:rsidRPr="00F44B0F" w:rsidRDefault="000D4C8E" w:rsidP="000D4C8E">
            <w:pPr>
              <w:jc w:val="both"/>
              <w:rPr>
                <w:b/>
                <w:bCs/>
              </w:rPr>
            </w:pPr>
          </w:p>
          <w:p w14:paraId="73961956" w14:textId="77777777" w:rsidR="000D4C8E" w:rsidRPr="00F44B0F" w:rsidRDefault="000D4C8E" w:rsidP="000D4C8E">
            <w:pPr>
              <w:jc w:val="both"/>
              <w:rPr>
                <w:b/>
                <w:bCs/>
              </w:rPr>
            </w:pPr>
          </w:p>
          <w:p w14:paraId="6056FE5D" w14:textId="77777777" w:rsidR="000D4C8E" w:rsidRPr="00F214CB" w:rsidRDefault="000D4C8E" w:rsidP="000D4C8E">
            <w:pPr>
              <w:jc w:val="both"/>
              <w:rPr>
                <w:bCs/>
              </w:rPr>
            </w:pPr>
            <w:r w:rsidRPr="00F44B0F">
              <w:rPr>
                <w:b/>
                <w:bCs/>
              </w:rPr>
              <w:t xml:space="preserve">___________________ </w:t>
            </w:r>
            <w:r w:rsidRPr="00F214CB">
              <w:rPr>
                <w:bCs/>
              </w:rPr>
              <w:t>Д.В. Гришак</w:t>
            </w:r>
          </w:p>
          <w:p w14:paraId="04691506" w14:textId="77777777" w:rsidR="000D4C8E" w:rsidRPr="00F214CB" w:rsidRDefault="000D4C8E" w:rsidP="000D4C8E">
            <w:pPr>
              <w:jc w:val="both"/>
              <w:rPr>
                <w:bCs/>
              </w:rPr>
            </w:pPr>
          </w:p>
          <w:p w14:paraId="64794BD5" w14:textId="5708DF5A" w:rsidR="000D4C8E" w:rsidRDefault="000D4C8E" w:rsidP="000D4C8E">
            <w:pPr>
              <w:jc w:val="both"/>
              <w:rPr>
                <w:b/>
                <w:bCs/>
              </w:rPr>
            </w:pPr>
            <w:r>
              <w:rPr>
                <w:b/>
                <w:bCs/>
              </w:rPr>
              <w:t xml:space="preserve">«______» </w:t>
            </w:r>
            <w:r>
              <w:rPr>
                <w:bCs/>
              </w:rPr>
              <w:t>_______________ 2024</w:t>
            </w:r>
            <w:r w:rsidRPr="00F214CB">
              <w:rPr>
                <w:bCs/>
              </w:rPr>
              <w:t>г.</w:t>
            </w:r>
          </w:p>
        </w:tc>
        <w:tc>
          <w:tcPr>
            <w:tcW w:w="4946" w:type="dxa"/>
          </w:tcPr>
          <w:p w14:paraId="1C5F0C9D" w14:textId="1EA9B8E2" w:rsidR="000D4C8E" w:rsidRPr="00032808" w:rsidRDefault="000D4C8E" w:rsidP="000D4C8E">
            <w:pPr>
              <w:rPr>
                <w:b/>
              </w:rPr>
            </w:pPr>
          </w:p>
        </w:tc>
        <w:tc>
          <w:tcPr>
            <w:tcW w:w="4946" w:type="dxa"/>
          </w:tcPr>
          <w:p w14:paraId="05739B89" w14:textId="77777777" w:rsidR="000D4C8E" w:rsidRPr="00282DC0" w:rsidRDefault="000D4C8E" w:rsidP="000D4C8E">
            <w:pPr>
              <w:jc w:val="both"/>
              <w:rPr>
                <w:sz w:val="24"/>
                <w:szCs w:val="24"/>
                <w:u w:val="single"/>
              </w:rPr>
            </w:pPr>
          </w:p>
        </w:tc>
        <w:tc>
          <w:tcPr>
            <w:tcW w:w="4410" w:type="dxa"/>
          </w:tcPr>
          <w:p w14:paraId="3F228899" w14:textId="77777777" w:rsidR="000D4C8E" w:rsidRPr="00282DC0" w:rsidRDefault="000D4C8E" w:rsidP="000D4C8E">
            <w:pPr>
              <w:pStyle w:val="22"/>
              <w:spacing w:after="0" w:line="240" w:lineRule="auto"/>
              <w:jc w:val="right"/>
              <w:rPr>
                <w:iCs/>
                <w:sz w:val="24"/>
                <w:szCs w:val="24"/>
                <w:lang w:eastAsia="ru-RU"/>
              </w:rPr>
            </w:pP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49FFD7B" w14:textId="49F86412" w:rsidR="00046D7D" w:rsidRDefault="00046D7D" w:rsidP="00046D7D">
      <w:pPr>
        <w:jc w:val="right"/>
        <w:rPr>
          <w:sz w:val="23"/>
          <w:szCs w:val="23"/>
        </w:rPr>
      </w:pPr>
    </w:p>
    <w:p w14:paraId="5923E0C0" w14:textId="50721A43" w:rsidR="00467951" w:rsidRDefault="00467951" w:rsidP="00046D7D">
      <w:pPr>
        <w:jc w:val="right"/>
        <w:rPr>
          <w:sz w:val="23"/>
          <w:szCs w:val="23"/>
        </w:rPr>
      </w:pPr>
    </w:p>
    <w:p w14:paraId="4466677D" w14:textId="279CF683" w:rsidR="00467951" w:rsidRDefault="00467951" w:rsidP="00046D7D">
      <w:pPr>
        <w:jc w:val="right"/>
        <w:rPr>
          <w:sz w:val="23"/>
          <w:szCs w:val="23"/>
        </w:rPr>
      </w:pPr>
    </w:p>
    <w:p w14:paraId="4BA9B9BC" w14:textId="49473956" w:rsidR="00467951" w:rsidRDefault="00467951" w:rsidP="00046D7D">
      <w:pPr>
        <w:jc w:val="right"/>
        <w:rPr>
          <w:sz w:val="23"/>
          <w:szCs w:val="23"/>
        </w:rPr>
      </w:pPr>
    </w:p>
    <w:p w14:paraId="4C6F827D" w14:textId="6CEDE4FA" w:rsidR="00467951" w:rsidRDefault="00467951" w:rsidP="00046D7D">
      <w:pPr>
        <w:jc w:val="right"/>
        <w:rPr>
          <w:sz w:val="23"/>
          <w:szCs w:val="23"/>
        </w:rPr>
      </w:pPr>
    </w:p>
    <w:p w14:paraId="7D76366A" w14:textId="3B127A6B" w:rsidR="00467951" w:rsidRDefault="00467951" w:rsidP="00046D7D">
      <w:pPr>
        <w:jc w:val="right"/>
        <w:rPr>
          <w:sz w:val="23"/>
          <w:szCs w:val="23"/>
        </w:rPr>
      </w:pPr>
    </w:p>
    <w:p w14:paraId="4EEF22BA" w14:textId="47141AD4" w:rsidR="00467951" w:rsidRDefault="00467951" w:rsidP="00046D7D">
      <w:pPr>
        <w:jc w:val="right"/>
        <w:rPr>
          <w:sz w:val="23"/>
          <w:szCs w:val="23"/>
        </w:rPr>
      </w:pPr>
    </w:p>
    <w:p w14:paraId="69560803" w14:textId="247E427E" w:rsidR="00467951" w:rsidRDefault="00467951" w:rsidP="00046D7D">
      <w:pPr>
        <w:jc w:val="right"/>
        <w:rPr>
          <w:sz w:val="23"/>
          <w:szCs w:val="23"/>
        </w:rPr>
      </w:pPr>
    </w:p>
    <w:p w14:paraId="1AC9A8BA" w14:textId="455AAFF3" w:rsidR="00467951" w:rsidRDefault="00467951" w:rsidP="00046D7D">
      <w:pPr>
        <w:jc w:val="right"/>
        <w:rPr>
          <w:sz w:val="23"/>
          <w:szCs w:val="23"/>
        </w:rPr>
      </w:pPr>
    </w:p>
    <w:p w14:paraId="431CE8F3" w14:textId="47218CCA" w:rsidR="00467951" w:rsidRDefault="00467951" w:rsidP="00046D7D">
      <w:pPr>
        <w:jc w:val="right"/>
        <w:rPr>
          <w:sz w:val="23"/>
          <w:szCs w:val="23"/>
        </w:rPr>
      </w:pPr>
    </w:p>
    <w:p w14:paraId="6D230B67" w14:textId="74796F71" w:rsidR="00467951" w:rsidRDefault="00467951" w:rsidP="00046D7D">
      <w:pPr>
        <w:jc w:val="right"/>
        <w:rPr>
          <w:sz w:val="23"/>
          <w:szCs w:val="23"/>
        </w:rPr>
      </w:pPr>
    </w:p>
    <w:p w14:paraId="71B53A28" w14:textId="50851754" w:rsidR="00467951" w:rsidRDefault="00467951" w:rsidP="00046D7D">
      <w:pPr>
        <w:jc w:val="right"/>
        <w:rPr>
          <w:sz w:val="23"/>
          <w:szCs w:val="23"/>
        </w:rPr>
      </w:pPr>
    </w:p>
    <w:p w14:paraId="1CDCC2AA" w14:textId="5C24C2BB" w:rsidR="00467951" w:rsidRDefault="00467951" w:rsidP="00046D7D">
      <w:pPr>
        <w:jc w:val="right"/>
        <w:rPr>
          <w:sz w:val="23"/>
          <w:szCs w:val="23"/>
        </w:rPr>
      </w:pPr>
    </w:p>
    <w:p w14:paraId="094F6B03" w14:textId="46C8F4DB" w:rsidR="00467951" w:rsidRDefault="00467951" w:rsidP="00046D7D">
      <w:pPr>
        <w:jc w:val="right"/>
        <w:rPr>
          <w:sz w:val="23"/>
          <w:szCs w:val="23"/>
        </w:rPr>
      </w:pPr>
    </w:p>
    <w:p w14:paraId="26665A30" w14:textId="3F9EBB1B" w:rsidR="00467951" w:rsidRDefault="00467951" w:rsidP="00046D7D">
      <w:pPr>
        <w:jc w:val="right"/>
        <w:rPr>
          <w:sz w:val="23"/>
          <w:szCs w:val="23"/>
        </w:rPr>
      </w:pPr>
    </w:p>
    <w:p w14:paraId="477CC237" w14:textId="183395CB" w:rsidR="00467951" w:rsidRDefault="00467951" w:rsidP="00046D7D">
      <w:pPr>
        <w:jc w:val="right"/>
        <w:rPr>
          <w:sz w:val="23"/>
          <w:szCs w:val="23"/>
        </w:rPr>
      </w:pPr>
    </w:p>
    <w:p w14:paraId="0E06501C" w14:textId="233C00F7" w:rsidR="00467951" w:rsidRDefault="00467951" w:rsidP="00046D7D">
      <w:pPr>
        <w:jc w:val="right"/>
        <w:rPr>
          <w:sz w:val="23"/>
          <w:szCs w:val="23"/>
        </w:rPr>
      </w:pPr>
    </w:p>
    <w:p w14:paraId="4FFDBF73" w14:textId="54A66FB3" w:rsidR="00467951" w:rsidRDefault="00467951" w:rsidP="00046D7D">
      <w:pPr>
        <w:jc w:val="right"/>
        <w:rPr>
          <w:sz w:val="23"/>
          <w:szCs w:val="23"/>
        </w:rPr>
      </w:pPr>
    </w:p>
    <w:p w14:paraId="10180677" w14:textId="04BCADF2" w:rsidR="00467951" w:rsidRDefault="00467951" w:rsidP="00046D7D">
      <w:pPr>
        <w:jc w:val="right"/>
        <w:rPr>
          <w:sz w:val="23"/>
          <w:szCs w:val="23"/>
        </w:rPr>
      </w:pPr>
    </w:p>
    <w:p w14:paraId="5569BE8E" w14:textId="54C03CC7" w:rsidR="00467951" w:rsidRDefault="00467951" w:rsidP="00046D7D">
      <w:pPr>
        <w:jc w:val="right"/>
        <w:rPr>
          <w:sz w:val="23"/>
          <w:szCs w:val="23"/>
        </w:rPr>
      </w:pPr>
    </w:p>
    <w:p w14:paraId="6DE88D69" w14:textId="0D85DD4C" w:rsidR="00467951" w:rsidRDefault="00467951" w:rsidP="00046D7D">
      <w:pPr>
        <w:jc w:val="right"/>
        <w:rPr>
          <w:sz w:val="23"/>
          <w:szCs w:val="23"/>
        </w:rPr>
      </w:pPr>
    </w:p>
    <w:p w14:paraId="638772AA" w14:textId="5E46DD97" w:rsidR="00467951" w:rsidRDefault="00467951" w:rsidP="00046D7D">
      <w:pPr>
        <w:jc w:val="right"/>
        <w:rPr>
          <w:sz w:val="23"/>
          <w:szCs w:val="23"/>
        </w:rPr>
      </w:pPr>
    </w:p>
    <w:p w14:paraId="5FAFD108" w14:textId="76F2FE50" w:rsidR="00467951" w:rsidRDefault="00467951" w:rsidP="00046D7D">
      <w:pPr>
        <w:jc w:val="right"/>
        <w:rPr>
          <w:sz w:val="23"/>
          <w:szCs w:val="23"/>
        </w:rPr>
      </w:pPr>
    </w:p>
    <w:p w14:paraId="63133E2B" w14:textId="7444E23E" w:rsidR="00467951" w:rsidRDefault="00467951" w:rsidP="00046D7D">
      <w:pPr>
        <w:jc w:val="right"/>
        <w:rPr>
          <w:sz w:val="23"/>
          <w:szCs w:val="23"/>
        </w:rPr>
      </w:pPr>
    </w:p>
    <w:p w14:paraId="11A85093" w14:textId="0127C82F" w:rsidR="00467951" w:rsidRDefault="00467951" w:rsidP="00046D7D">
      <w:pPr>
        <w:jc w:val="right"/>
        <w:rPr>
          <w:sz w:val="23"/>
          <w:szCs w:val="23"/>
        </w:rPr>
      </w:pPr>
    </w:p>
    <w:p w14:paraId="6E377010" w14:textId="5FD31078" w:rsidR="00467951" w:rsidRDefault="00467951" w:rsidP="00046D7D">
      <w:pPr>
        <w:jc w:val="right"/>
        <w:rPr>
          <w:sz w:val="23"/>
          <w:szCs w:val="23"/>
        </w:rPr>
      </w:pPr>
    </w:p>
    <w:p w14:paraId="3F2BBE4F" w14:textId="0C30BA10" w:rsidR="00467951" w:rsidRDefault="00467951" w:rsidP="00046D7D">
      <w:pPr>
        <w:jc w:val="right"/>
        <w:rPr>
          <w:sz w:val="23"/>
          <w:szCs w:val="23"/>
        </w:rPr>
      </w:pPr>
    </w:p>
    <w:p w14:paraId="445EB7BA" w14:textId="77777777" w:rsidR="00467951" w:rsidRDefault="00467951" w:rsidP="00046D7D">
      <w:pPr>
        <w:jc w:val="right"/>
        <w:rPr>
          <w:sz w:val="23"/>
          <w:szCs w:val="23"/>
        </w:rPr>
      </w:pPr>
    </w:p>
    <w:p w14:paraId="38CC484D" w14:textId="77777777" w:rsidR="00046D7D" w:rsidRDefault="00046D7D" w:rsidP="00046D7D">
      <w:pPr>
        <w:jc w:val="right"/>
        <w:rPr>
          <w:sz w:val="23"/>
          <w:szCs w:val="23"/>
        </w:rPr>
      </w:pPr>
    </w:p>
    <w:p w14:paraId="62315569" w14:textId="77777777" w:rsidR="00467951" w:rsidRPr="005B19D9" w:rsidRDefault="00467951" w:rsidP="0046795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Pr>
          <w:lang w:eastAsia="ru-RU"/>
        </w:rPr>
        <w:lastRenderedPageBreak/>
        <w:t>П</w:t>
      </w:r>
      <w:r w:rsidRPr="005B19D9">
        <w:rPr>
          <w:lang w:eastAsia="ru-RU"/>
        </w:rPr>
        <w:t xml:space="preserve">риложение № </w:t>
      </w:r>
      <w:r>
        <w:rPr>
          <w:lang w:eastAsia="ru-RU"/>
        </w:rPr>
        <w:t>3</w:t>
      </w:r>
    </w:p>
    <w:p w14:paraId="19A6817A" w14:textId="77777777" w:rsidR="00467951" w:rsidRPr="005B19D9" w:rsidRDefault="00467951" w:rsidP="00467951">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23C1E11D" w14:textId="77777777" w:rsidR="00467951" w:rsidRPr="005B19D9" w:rsidRDefault="00467951" w:rsidP="00467951">
      <w:pPr>
        <w:widowControl w:val="0"/>
        <w:autoSpaceDE w:val="0"/>
        <w:autoSpaceDN w:val="0"/>
        <w:adjustRightInd w:val="0"/>
        <w:jc w:val="right"/>
        <w:rPr>
          <w:lang w:eastAsia="ru-RU"/>
        </w:rPr>
      </w:pPr>
      <w:r>
        <w:rPr>
          <w:lang w:eastAsia="ru-RU"/>
        </w:rPr>
        <w:t>от «__» _____________  2025</w:t>
      </w:r>
      <w:r w:rsidRPr="005B19D9">
        <w:rPr>
          <w:lang w:eastAsia="ru-RU"/>
        </w:rPr>
        <w:t xml:space="preserve"> г.</w:t>
      </w:r>
    </w:p>
    <w:p w14:paraId="5FE5ED6D" w14:textId="77777777" w:rsidR="00467951" w:rsidRPr="005B19D9" w:rsidRDefault="00467951" w:rsidP="00467951">
      <w:pPr>
        <w:widowControl w:val="0"/>
        <w:autoSpaceDE w:val="0"/>
        <w:autoSpaceDN w:val="0"/>
        <w:adjustRightInd w:val="0"/>
        <w:jc w:val="right"/>
        <w:rPr>
          <w:lang w:eastAsia="ru-RU"/>
        </w:rPr>
      </w:pPr>
    </w:p>
    <w:p w14:paraId="12D24AEA" w14:textId="77777777" w:rsidR="00467951" w:rsidRPr="005B19D9" w:rsidRDefault="00467951" w:rsidP="00467951">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28909E18" w14:textId="77777777" w:rsidR="00467951" w:rsidRPr="005B19D9" w:rsidRDefault="00467951" w:rsidP="00467951">
      <w:pPr>
        <w:widowControl w:val="0"/>
        <w:autoSpaceDE w:val="0"/>
        <w:autoSpaceDN w:val="0"/>
        <w:adjustRightInd w:val="0"/>
        <w:jc w:val="center"/>
        <w:rPr>
          <w:b/>
          <w:bCs/>
          <w:iCs/>
          <w:lang w:eastAsia="ru-RU"/>
        </w:rPr>
      </w:pPr>
    </w:p>
    <w:p w14:paraId="4F0DC334" w14:textId="77777777" w:rsidR="00467951" w:rsidRPr="005B19D9" w:rsidRDefault="00467951" w:rsidP="00467951">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5E067C7A" w14:textId="77777777" w:rsidR="00467951" w:rsidRPr="005B19D9" w:rsidRDefault="00467951" w:rsidP="00467951">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39E24550" w14:textId="77777777" w:rsidR="00467951" w:rsidRPr="005B19D9" w:rsidRDefault="00467951" w:rsidP="00467951">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3889E49B" w14:textId="77777777" w:rsidR="00467951" w:rsidRPr="005B19D9" w:rsidRDefault="00467951" w:rsidP="00467951">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1D13E048" w14:textId="77777777" w:rsidR="00467951" w:rsidRPr="005B19D9" w:rsidRDefault="00467951" w:rsidP="00467951">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1E8FF90F" w14:textId="77777777" w:rsidR="00467951" w:rsidRPr="005B19D9" w:rsidRDefault="00467951" w:rsidP="00467951">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4527231" w14:textId="77777777" w:rsidR="00467951" w:rsidRPr="005B19D9" w:rsidRDefault="00467951" w:rsidP="00467951">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467951" w14:paraId="054883E4" w14:textId="77777777" w:rsidTr="00B569C5">
        <w:tc>
          <w:tcPr>
            <w:tcW w:w="4643" w:type="dxa"/>
          </w:tcPr>
          <w:p w14:paraId="39F38F0D" w14:textId="77777777" w:rsidR="00467951" w:rsidRDefault="00467951" w:rsidP="00B569C5">
            <w:pPr>
              <w:pStyle w:val="22"/>
              <w:spacing w:after="0" w:line="240" w:lineRule="auto"/>
              <w:jc w:val="both"/>
              <w:rPr>
                <w:b/>
                <w:iCs/>
                <w:sz w:val="24"/>
                <w:szCs w:val="24"/>
                <w:lang w:eastAsia="ru-RU"/>
              </w:rPr>
            </w:pPr>
            <w:r>
              <w:rPr>
                <w:b/>
                <w:iCs/>
                <w:sz w:val="24"/>
                <w:szCs w:val="24"/>
                <w:lang w:eastAsia="ru-RU"/>
              </w:rPr>
              <w:t>Заказчик:</w:t>
            </w:r>
          </w:p>
          <w:p w14:paraId="4FC3C9FA" w14:textId="77777777" w:rsidR="00467951" w:rsidRDefault="00467951" w:rsidP="00B569C5">
            <w:pPr>
              <w:jc w:val="both"/>
              <w:rPr>
                <w:sz w:val="24"/>
                <w:szCs w:val="24"/>
              </w:rPr>
            </w:pPr>
            <w:r>
              <w:rPr>
                <w:sz w:val="24"/>
                <w:szCs w:val="24"/>
              </w:rPr>
              <w:t>Директор</w:t>
            </w:r>
          </w:p>
          <w:p w14:paraId="25285703" w14:textId="77777777" w:rsidR="00467951" w:rsidRDefault="00467951" w:rsidP="00B569C5">
            <w:pPr>
              <w:jc w:val="both"/>
              <w:rPr>
                <w:sz w:val="24"/>
                <w:szCs w:val="24"/>
              </w:rPr>
            </w:pPr>
            <w:r>
              <w:rPr>
                <w:sz w:val="24"/>
                <w:szCs w:val="24"/>
              </w:rPr>
              <w:t>АО «МГЭС»</w:t>
            </w:r>
          </w:p>
          <w:p w14:paraId="179EC3BE" w14:textId="77777777" w:rsidR="00467951" w:rsidRDefault="00467951" w:rsidP="00B569C5">
            <w:pPr>
              <w:jc w:val="both"/>
              <w:rPr>
                <w:sz w:val="24"/>
                <w:szCs w:val="24"/>
              </w:rPr>
            </w:pPr>
          </w:p>
          <w:p w14:paraId="40C80599" w14:textId="77777777" w:rsidR="00467951" w:rsidRDefault="00467951" w:rsidP="00B569C5">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548B938D" w14:textId="77777777" w:rsidR="00467951" w:rsidRDefault="00467951" w:rsidP="00B569C5">
            <w:pPr>
              <w:pStyle w:val="22"/>
              <w:spacing w:after="0" w:line="240" w:lineRule="auto"/>
              <w:rPr>
                <w:b/>
                <w:iCs/>
                <w:sz w:val="24"/>
                <w:szCs w:val="24"/>
                <w:lang w:eastAsia="ru-RU"/>
              </w:rPr>
            </w:pPr>
            <w:r>
              <w:rPr>
                <w:b/>
                <w:iCs/>
                <w:sz w:val="24"/>
                <w:szCs w:val="24"/>
                <w:lang w:eastAsia="ru-RU"/>
              </w:rPr>
              <w:t xml:space="preserve">                     Подрядчик: </w:t>
            </w:r>
          </w:p>
          <w:p w14:paraId="09A86151" w14:textId="77777777" w:rsidR="00467951" w:rsidRDefault="00467951" w:rsidP="00B569C5">
            <w:pPr>
              <w:pStyle w:val="22"/>
              <w:spacing w:line="240" w:lineRule="auto"/>
              <w:rPr>
                <w:sz w:val="24"/>
                <w:szCs w:val="24"/>
              </w:rPr>
            </w:pPr>
            <w:r>
              <w:rPr>
                <w:sz w:val="24"/>
                <w:szCs w:val="24"/>
              </w:rPr>
              <w:t xml:space="preserve">                     </w:t>
            </w:r>
          </w:p>
          <w:p w14:paraId="1BAA12C8" w14:textId="77777777" w:rsidR="00467951" w:rsidRDefault="00467951" w:rsidP="00B569C5">
            <w:pPr>
              <w:pStyle w:val="22"/>
              <w:spacing w:line="240" w:lineRule="auto"/>
              <w:rPr>
                <w:sz w:val="24"/>
                <w:szCs w:val="24"/>
              </w:rPr>
            </w:pPr>
          </w:p>
          <w:p w14:paraId="669F3887" w14:textId="77777777" w:rsidR="00467951" w:rsidRDefault="00467951" w:rsidP="00B569C5">
            <w:pPr>
              <w:pStyle w:val="22"/>
              <w:spacing w:line="240" w:lineRule="auto"/>
              <w:jc w:val="right"/>
              <w:rPr>
                <w:iCs/>
                <w:sz w:val="24"/>
                <w:szCs w:val="24"/>
                <w:lang w:eastAsia="ru-RU"/>
              </w:rPr>
            </w:pPr>
            <w:r>
              <w:rPr>
                <w:sz w:val="24"/>
                <w:szCs w:val="24"/>
              </w:rPr>
              <w:t>_____________ /         /</w:t>
            </w:r>
          </w:p>
        </w:tc>
      </w:tr>
    </w:tbl>
    <w:p w14:paraId="0FFE8C1D" w14:textId="77777777" w:rsidR="00046D7D" w:rsidRDefault="00046D7D" w:rsidP="00046D7D">
      <w:pPr>
        <w:jc w:val="right"/>
        <w:rPr>
          <w:sz w:val="23"/>
          <w:szCs w:val="23"/>
        </w:rPr>
      </w:pPr>
    </w:p>
    <w:p w14:paraId="2A545A47" w14:textId="77777777" w:rsidR="00467951" w:rsidRDefault="00467951" w:rsidP="00046D7D">
      <w:pPr>
        <w:jc w:val="right"/>
        <w:rPr>
          <w:sz w:val="23"/>
          <w:szCs w:val="23"/>
        </w:rPr>
      </w:pPr>
      <w:r>
        <w:rPr>
          <w:sz w:val="23"/>
          <w:szCs w:val="23"/>
        </w:rPr>
        <w:lastRenderedPageBreak/>
        <w:t>Приложение №4</w:t>
      </w:r>
    </w:p>
    <w:p w14:paraId="0D01B77A" w14:textId="572BD634" w:rsidR="00046D7D" w:rsidRDefault="00467951" w:rsidP="00046D7D">
      <w:pPr>
        <w:jc w:val="right"/>
        <w:rPr>
          <w:sz w:val="23"/>
          <w:szCs w:val="23"/>
        </w:rPr>
      </w:pPr>
      <w:r>
        <w:rPr>
          <w:sz w:val="23"/>
          <w:szCs w:val="23"/>
        </w:rPr>
        <w:t xml:space="preserve"> к договору №__________</w:t>
      </w:r>
    </w:p>
    <w:p w14:paraId="47C57C0E" w14:textId="1490E594" w:rsidR="00467951" w:rsidRDefault="00467951" w:rsidP="00046D7D">
      <w:pPr>
        <w:jc w:val="right"/>
        <w:rPr>
          <w:sz w:val="23"/>
          <w:szCs w:val="23"/>
        </w:rPr>
      </w:pPr>
      <w:r>
        <w:rPr>
          <w:sz w:val="23"/>
          <w:szCs w:val="23"/>
        </w:rPr>
        <w:t>от ___________2025г.</w:t>
      </w: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01ED3458" w:rsidR="00113C97" w:rsidRDefault="00113C97" w:rsidP="00161C64">
      <w:pPr>
        <w:jc w:val="center"/>
        <w:rPr>
          <w:rFonts w:eastAsia="Calibri"/>
          <w:b/>
          <w:sz w:val="22"/>
          <w:szCs w:val="22"/>
        </w:rPr>
      </w:pPr>
    </w:p>
    <w:p w14:paraId="03FDC161" w14:textId="77777777" w:rsidR="00BA05ED" w:rsidRPr="000E43E8" w:rsidRDefault="00BA05ED"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lastRenderedPageBreak/>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781BE53A" w14:textId="77777777" w:rsidR="00161C64" w:rsidRDefault="00161C64" w:rsidP="00983E46">
            <w:pPr>
              <w:snapToGrid w:val="0"/>
              <w:ind w:left="23" w:firstLine="62"/>
              <w:jc w:val="both"/>
              <w:rPr>
                <w:rFonts w:eastAsia="Calibri"/>
                <w:sz w:val="22"/>
                <w:szCs w:val="22"/>
                <w:lang w:val="en-US"/>
              </w:rPr>
            </w:pPr>
          </w:p>
          <w:p w14:paraId="6CC5F746" w14:textId="77777777" w:rsidR="00BA05ED" w:rsidRDefault="00BA05ED" w:rsidP="00983E46">
            <w:pPr>
              <w:snapToGrid w:val="0"/>
              <w:ind w:left="23" w:firstLine="62"/>
              <w:jc w:val="both"/>
              <w:rPr>
                <w:rFonts w:eastAsia="Calibri"/>
                <w:sz w:val="22"/>
                <w:szCs w:val="22"/>
                <w:lang w:val="en-US"/>
              </w:rPr>
            </w:pPr>
          </w:p>
          <w:p w14:paraId="43AFB715" w14:textId="77777777" w:rsidR="00BA05ED" w:rsidRDefault="00BA05ED" w:rsidP="00983E46">
            <w:pPr>
              <w:snapToGrid w:val="0"/>
              <w:ind w:left="23" w:firstLine="62"/>
              <w:jc w:val="both"/>
              <w:rPr>
                <w:rFonts w:eastAsia="Calibri"/>
                <w:sz w:val="22"/>
                <w:szCs w:val="22"/>
                <w:lang w:val="en-US"/>
              </w:rPr>
            </w:pPr>
          </w:p>
          <w:p w14:paraId="3952C554" w14:textId="77777777" w:rsidR="00BA05ED" w:rsidRDefault="00BA05ED" w:rsidP="00983E46">
            <w:pPr>
              <w:snapToGrid w:val="0"/>
              <w:ind w:left="23" w:firstLine="62"/>
              <w:jc w:val="both"/>
              <w:rPr>
                <w:rFonts w:eastAsia="Calibri"/>
                <w:sz w:val="22"/>
                <w:szCs w:val="22"/>
                <w:lang w:val="en-US"/>
              </w:rPr>
            </w:pPr>
          </w:p>
          <w:p w14:paraId="508E66F0" w14:textId="77777777" w:rsidR="00BA05ED" w:rsidRDefault="00BA05ED" w:rsidP="00983E46">
            <w:pPr>
              <w:snapToGrid w:val="0"/>
              <w:ind w:left="23" w:firstLine="62"/>
              <w:jc w:val="both"/>
              <w:rPr>
                <w:rFonts w:eastAsia="Calibri"/>
                <w:sz w:val="22"/>
                <w:szCs w:val="22"/>
                <w:lang w:val="en-US"/>
              </w:rPr>
            </w:pPr>
          </w:p>
          <w:p w14:paraId="3966F920" w14:textId="77777777" w:rsidR="00BA05ED" w:rsidRDefault="00BA05ED" w:rsidP="00983E46">
            <w:pPr>
              <w:snapToGrid w:val="0"/>
              <w:ind w:left="23" w:firstLine="62"/>
              <w:jc w:val="both"/>
              <w:rPr>
                <w:rFonts w:eastAsia="Calibri"/>
                <w:sz w:val="22"/>
                <w:szCs w:val="22"/>
                <w:lang w:val="en-US"/>
              </w:rPr>
            </w:pPr>
          </w:p>
          <w:p w14:paraId="6BE84498" w14:textId="77777777" w:rsidR="00BA05ED" w:rsidRDefault="00BA05ED" w:rsidP="00983E46">
            <w:pPr>
              <w:snapToGrid w:val="0"/>
              <w:ind w:left="23" w:firstLine="62"/>
              <w:jc w:val="both"/>
              <w:rPr>
                <w:rFonts w:eastAsia="Calibri"/>
                <w:sz w:val="22"/>
                <w:szCs w:val="22"/>
                <w:lang w:val="en-US"/>
              </w:rPr>
            </w:pPr>
          </w:p>
          <w:p w14:paraId="35DE93EB" w14:textId="77777777" w:rsidR="00BA05ED" w:rsidRDefault="00BA05ED" w:rsidP="00983E46">
            <w:pPr>
              <w:snapToGrid w:val="0"/>
              <w:ind w:left="23" w:firstLine="62"/>
              <w:jc w:val="both"/>
              <w:rPr>
                <w:rFonts w:eastAsia="Calibri"/>
                <w:sz w:val="22"/>
                <w:szCs w:val="22"/>
                <w:lang w:val="en-US"/>
              </w:rPr>
            </w:pPr>
          </w:p>
          <w:p w14:paraId="656E4E6C" w14:textId="77777777" w:rsidR="00BA05ED" w:rsidRDefault="00BA05ED" w:rsidP="00983E46">
            <w:pPr>
              <w:snapToGrid w:val="0"/>
              <w:ind w:left="23" w:firstLine="62"/>
              <w:jc w:val="both"/>
              <w:rPr>
                <w:rFonts w:eastAsia="Calibri"/>
                <w:sz w:val="22"/>
                <w:szCs w:val="22"/>
                <w:lang w:val="en-US"/>
              </w:rPr>
            </w:pPr>
          </w:p>
          <w:p w14:paraId="55CFDF90" w14:textId="36DD5E10" w:rsidR="00BA05ED" w:rsidRPr="000E43E8" w:rsidRDefault="00BA05ED"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6C636C39" w14:textId="03F6B0A7" w:rsidR="00E50EDD" w:rsidRPr="005B19D9" w:rsidRDefault="00BA05E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Pr>
          <w:lang w:eastAsia="ru-RU"/>
        </w:rPr>
        <w:lastRenderedPageBreak/>
        <w:t>П</w:t>
      </w:r>
      <w:r w:rsidR="00E50EDD" w:rsidRPr="005B19D9">
        <w:rPr>
          <w:lang w:eastAsia="ru-RU"/>
        </w:rPr>
        <w:t xml:space="preserve">риложение № </w:t>
      </w:r>
      <w:r w:rsidR="00A92BEB">
        <w:rPr>
          <w:lang w:eastAsia="ru-RU"/>
        </w:rPr>
        <w:t>3</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3648FA38" w:rsidR="00E50EDD" w:rsidRPr="005B19D9" w:rsidRDefault="00A92BEB" w:rsidP="00E50EDD">
      <w:pPr>
        <w:widowControl w:val="0"/>
        <w:autoSpaceDE w:val="0"/>
        <w:autoSpaceDN w:val="0"/>
        <w:adjustRightInd w:val="0"/>
        <w:jc w:val="right"/>
        <w:rPr>
          <w:lang w:eastAsia="ru-RU"/>
        </w:rPr>
      </w:pPr>
      <w:r>
        <w:rPr>
          <w:lang w:eastAsia="ru-RU"/>
        </w:rPr>
        <w:t>от «__» _____________  2025</w:t>
      </w:r>
      <w:r w:rsidR="00E50EDD"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B820F" w14:textId="77777777" w:rsidR="00FC69E5" w:rsidRDefault="00FC69E5" w:rsidP="000227DB">
      <w:pPr>
        <w:pStyle w:val="a5"/>
      </w:pPr>
      <w:r>
        <w:separator/>
      </w:r>
    </w:p>
  </w:endnote>
  <w:endnote w:type="continuationSeparator" w:id="0">
    <w:p w14:paraId="1EF357FB" w14:textId="77777777" w:rsidR="00FC69E5" w:rsidRDefault="00FC69E5"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702A4" w14:textId="77777777" w:rsidR="00FC69E5" w:rsidRDefault="00FC69E5" w:rsidP="000227DB">
      <w:pPr>
        <w:pStyle w:val="a5"/>
      </w:pPr>
      <w:r>
        <w:separator/>
      </w:r>
    </w:p>
  </w:footnote>
  <w:footnote w:type="continuationSeparator" w:id="0">
    <w:p w14:paraId="37386B29" w14:textId="77777777" w:rsidR="00FC69E5" w:rsidRDefault="00FC69E5"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187F"/>
    <w:rsid w:val="000227DB"/>
    <w:rsid w:val="000236A7"/>
    <w:rsid w:val="00025505"/>
    <w:rsid w:val="0002579A"/>
    <w:rsid w:val="00030248"/>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15B9"/>
    <w:rsid w:val="000B23FD"/>
    <w:rsid w:val="000B3F8A"/>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4C8E"/>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5777"/>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6E76"/>
    <w:rsid w:val="00267369"/>
    <w:rsid w:val="0027136E"/>
    <w:rsid w:val="0027180E"/>
    <w:rsid w:val="0027576D"/>
    <w:rsid w:val="002775C9"/>
    <w:rsid w:val="002801AC"/>
    <w:rsid w:val="00281223"/>
    <w:rsid w:val="00281492"/>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2EBE"/>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3FDA"/>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E56AD"/>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951"/>
    <w:rsid w:val="00467E61"/>
    <w:rsid w:val="0047106F"/>
    <w:rsid w:val="00471CB1"/>
    <w:rsid w:val="0047249C"/>
    <w:rsid w:val="00472B80"/>
    <w:rsid w:val="00473B79"/>
    <w:rsid w:val="0047594C"/>
    <w:rsid w:val="00475E3C"/>
    <w:rsid w:val="00475FAA"/>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3A9F"/>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45A8"/>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AC9"/>
    <w:rsid w:val="00757EEE"/>
    <w:rsid w:val="00760F03"/>
    <w:rsid w:val="0076387E"/>
    <w:rsid w:val="00763DEA"/>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548D"/>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829"/>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48C2"/>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5701"/>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2BEB"/>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47E2"/>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27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05ED"/>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5754"/>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29A8"/>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5FC5"/>
    <w:rsid w:val="00F362A6"/>
    <w:rsid w:val="00F3653F"/>
    <w:rsid w:val="00F376DC"/>
    <w:rsid w:val="00F377D6"/>
    <w:rsid w:val="00F45DA3"/>
    <w:rsid w:val="00F46FF6"/>
    <w:rsid w:val="00F47455"/>
    <w:rsid w:val="00F47B56"/>
    <w:rsid w:val="00F513CB"/>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69E5"/>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aliases w:val="Мой Список,Bullet_IRAO,Нумерованый список,List Paragraph1,List Paragraph,Table-Normal,RSHB_Table-Normal,Заголовок_3,Подпись рисунка,ПАРАГРАФ,Общий_К,ТЕКСТ,Ненумерованный список,Гл. Многоуровневый"/>
    <w:basedOn w:val="a"/>
    <w:link w:val="af9"/>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a">
    <w:name w:val="Таблица шапка"/>
    <w:basedOn w:val="a"/>
    <w:rsid w:val="00442CD7"/>
    <w:pPr>
      <w:keepNext/>
      <w:spacing w:before="40" w:after="40"/>
      <w:ind w:left="57" w:right="57"/>
    </w:pPr>
    <w:rPr>
      <w:sz w:val="18"/>
      <w:szCs w:val="18"/>
      <w:lang w:eastAsia="ru-RU"/>
    </w:rPr>
  </w:style>
  <w:style w:type="paragraph" w:customStyle="1" w:styleId="afb">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c">
    <w:name w:val="Normal (Web)"/>
    <w:basedOn w:val="a"/>
    <w:uiPriority w:val="99"/>
    <w:unhideWhenUsed/>
    <w:rsid w:val="005D14A1"/>
    <w:pPr>
      <w:spacing w:before="100" w:beforeAutospacing="1" w:after="100" w:afterAutospacing="1"/>
    </w:pPr>
    <w:rPr>
      <w:sz w:val="24"/>
      <w:szCs w:val="24"/>
      <w:lang w:eastAsia="ru-RU"/>
    </w:rPr>
  </w:style>
  <w:style w:type="paragraph" w:styleId="afd">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e">
    <w:name w:val="footnote text"/>
    <w:basedOn w:val="a"/>
    <w:link w:val="aff"/>
    <w:rsid w:val="008E2DB4"/>
  </w:style>
  <w:style w:type="character" w:customStyle="1" w:styleId="aff">
    <w:name w:val="Текст сноски Знак"/>
    <w:basedOn w:val="a0"/>
    <w:link w:val="afe"/>
    <w:rsid w:val="008E2DB4"/>
    <w:rPr>
      <w:lang w:eastAsia="en-US"/>
    </w:rPr>
  </w:style>
  <w:style w:type="character" w:styleId="aff0">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1">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2">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3">
    <w:name w:val="Цветовое выделение"/>
    <w:uiPriority w:val="99"/>
    <w:rsid w:val="007D561C"/>
    <w:rPr>
      <w:b/>
      <w:bCs/>
      <w:color w:val="26282F"/>
    </w:rPr>
  </w:style>
  <w:style w:type="paragraph" w:customStyle="1" w:styleId="aff4">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5">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6">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7">
    <w:name w:val="Plain Text"/>
    <w:basedOn w:val="a"/>
    <w:link w:val="aff8"/>
    <w:rsid w:val="00B017E1"/>
    <w:pPr>
      <w:autoSpaceDE w:val="0"/>
      <w:autoSpaceDN w:val="0"/>
    </w:pPr>
    <w:rPr>
      <w:rFonts w:ascii="Courier New" w:hAnsi="Courier New" w:cs="Courier New"/>
      <w:lang w:eastAsia="ru-RU"/>
    </w:rPr>
  </w:style>
  <w:style w:type="character" w:customStyle="1" w:styleId="aff8">
    <w:name w:val="Текст Знак"/>
    <w:basedOn w:val="a0"/>
    <w:link w:val="aff7"/>
    <w:rsid w:val="00B017E1"/>
    <w:rPr>
      <w:rFonts w:ascii="Courier New" w:hAnsi="Courier New" w:cs="Courier New"/>
    </w:rPr>
  </w:style>
  <w:style w:type="character" w:customStyle="1" w:styleId="FontStyle22">
    <w:name w:val="Font Style22"/>
    <w:uiPriority w:val="99"/>
    <w:rsid w:val="000D4C8E"/>
    <w:rPr>
      <w:rFonts w:ascii="Times New Roman" w:hAnsi="Times New Roman" w:cs="Times New Roman"/>
      <w:sz w:val="20"/>
      <w:szCs w:val="20"/>
    </w:rPr>
  </w:style>
  <w:style w:type="character" w:customStyle="1" w:styleId="af9">
    <w:name w:val="Абзац списка Знак"/>
    <w:aliases w:val="Мой Список Знак,Bullet_IRAO Знак,Нумерованый список Знак,List Paragraph1 Знак,List Paragraph Знак,Table-Normal Знак,RSHB_Table-Normal Знак,Заголовок_3 Знак,Подпись рисунка Знак,ПАРАГРАФ Знак,Общий_К Знак,ТЕКСТ Знак"/>
    <w:link w:val="af8"/>
    <w:uiPriority w:val="34"/>
    <w:rsid w:val="0026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mge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C5576-EDAF-494A-99BA-886AC134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6748</Words>
  <Characters>38466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45124</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2</cp:revision>
  <cp:lastPrinted>2016-06-27T02:59:00Z</cp:lastPrinted>
  <dcterms:created xsi:type="dcterms:W3CDTF">2025-06-11T05:34:00Z</dcterms:created>
  <dcterms:modified xsi:type="dcterms:W3CDTF">2025-06-11T05:34:00Z</dcterms:modified>
</cp:coreProperties>
</file>