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7559EDF3"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DB4922">
        <w:rPr>
          <w:sz w:val="24"/>
          <w:szCs w:val="24"/>
        </w:rPr>
        <w:t>202</w:t>
      </w:r>
      <w:r w:rsidR="000E2578">
        <w:rPr>
          <w:sz w:val="24"/>
          <w:szCs w:val="24"/>
        </w:rPr>
        <w:t>4</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proofErr w:type="spellStart"/>
      <w:r w:rsidRPr="00282DC0">
        <w:rPr>
          <w:b/>
          <w:sz w:val="24"/>
          <w:szCs w:val="24"/>
        </w:rPr>
        <w:t>Гришака</w:t>
      </w:r>
      <w:proofErr w:type="spellEnd"/>
      <w:r w:rsidRPr="00282DC0">
        <w:rPr>
          <w:b/>
          <w:sz w:val="24"/>
          <w:szCs w:val="24"/>
        </w:rPr>
        <w:t xml:space="preserve">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w:t>
      </w:r>
      <w:proofErr w:type="gramStart"/>
      <w:r w:rsidR="0048554F">
        <w:rPr>
          <w:sz w:val="24"/>
          <w:szCs w:val="24"/>
        </w:rPr>
        <w:t>_</w:t>
      </w:r>
      <w:r w:rsidR="007B39D8">
        <w:rPr>
          <w:sz w:val="24"/>
          <w:szCs w:val="24"/>
        </w:rPr>
        <w:t>(</w:t>
      </w:r>
      <w:proofErr w:type="gramEnd"/>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w:t>
      </w:r>
      <w:proofErr w:type="gramStart"/>
      <w:r w:rsidR="0048554F">
        <w:rPr>
          <w:sz w:val="24"/>
          <w:szCs w:val="24"/>
        </w:rPr>
        <w:t>_</w:t>
      </w:r>
      <w:r w:rsidR="007963C8" w:rsidRPr="00282DC0">
        <w:rPr>
          <w:sz w:val="24"/>
          <w:szCs w:val="24"/>
        </w:rPr>
        <w:t>(</w:t>
      </w:r>
      <w:proofErr w:type="gramEnd"/>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 xml:space="preserve">дней после осуществления Заказчиком авансового платежа, </w:t>
      </w:r>
      <w:proofErr w:type="gramStart"/>
      <w:r w:rsidR="0007796A" w:rsidRPr="00282DC0">
        <w:rPr>
          <w:sz w:val="24"/>
          <w:szCs w:val="24"/>
        </w:rPr>
        <w:t>в размере</w:t>
      </w:r>
      <w:proofErr w:type="gramEnd"/>
      <w:r w:rsidR="0007796A" w:rsidRPr="00282DC0">
        <w:rPr>
          <w:sz w:val="24"/>
          <w:szCs w:val="24"/>
        </w:rPr>
        <w:t xml:space="preserve">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w:t>
      </w:r>
      <w:proofErr w:type="gramStart"/>
      <w:r w:rsidR="00B47907">
        <w:rPr>
          <w:sz w:val="24"/>
          <w:szCs w:val="24"/>
        </w:rPr>
        <w:t>технической  документацией</w:t>
      </w:r>
      <w:proofErr w:type="gramEnd"/>
      <w:r w:rsidR="00B47907">
        <w:rPr>
          <w:sz w:val="24"/>
          <w:szCs w:val="24"/>
        </w:rPr>
        <w:t xml:space="preserve">,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39F1A28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00AA730C" w:rsidRPr="00AA730C">
        <w:rPr>
          <w:snapToGrid w:val="0"/>
          <w:sz w:val="24"/>
          <w:szCs w:val="24"/>
        </w:rPr>
        <w:t>СП 48.13330.2019</w:t>
      </w:r>
      <w:r w:rsidRPr="00B35264">
        <w:rPr>
          <w:snapToGrid w:val="0"/>
          <w:sz w:val="24"/>
          <w:szCs w:val="24"/>
        </w:rPr>
        <w:t xml:space="preserve">, при этом состав и степень детализации материалов, разрабатываемых в ППР, устанавливается исходя из </w:t>
      </w:r>
      <w:proofErr w:type="gramStart"/>
      <w:r w:rsidRPr="00B35264">
        <w:rPr>
          <w:snapToGrid w:val="0"/>
          <w:sz w:val="24"/>
          <w:szCs w:val="24"/>
        </w:rPr>
        <w:t>специфики  и</w:t>
      </w:r>
      <w:proofErr w:type="gramEnd"/>
      <w:r w:rsidRPr="00B35264">
        <w:rPr>
          <w:snapToGrid w:val="0"/>
          <w:sz w:val="24"/>
          <w:szCs w:val="24"/>
        </w:rPr>
        <w:t xml:space="preserve">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proofErr w:type="gramStart"/>
      <w:r w:rsidR="0048554F">
        <w:rPr>
          <w:snapToGrid w:val="0"/>
          <w:sz w:val="24"/>
          <w:szCs w:val="24"/>
        </w:rPr>
        <w:t>территории Заказчика</w:t>
      </w:r>
      <w:proofErr w:type="gramEnd"/>
      <w:r w:rsidR="0048554F">
        <w:rPr>
          <w:snapToGrid w:val="0"/>
          <w:sz w:val="24"/>
          <w:szCs w:val="24"/>
        </w:rPr>
        <w:t xml:space="preserve">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11FB7050"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6C0CAE8C" w14:textId="01AD3742" w:rsidR="00685748" w:rsidRPr="00685748" w:rsidRDefault="00685748" w:rsidP="00685748">
      <w:pPr>
        <w:pStyle w:val="af8"/>
        <w:ind w:left="284"/>
        <w:contextualSpacing/>
        <w:jc w:val="both"/>
        <w:rPr>
          <w:sz w:val="24"/>
          <w:szCs w:val="24"/>
          <w:lang w:eastAsia="en-US"/>
        </w:rPr>
      </w:pPr>
      <w:r w:rsidRPr="00685748">
        <w:rPr>
          <w:sz w:val="24"/>
          <w:szCs w:val="24"/>
          <w:lang w:eastAsia="en-US"/>
        </w:rPr>
        <w:t>-</w:t>
      </w:r>
      <w:r w:rsidRPr="00685748">
        <w:rPr>
          <w:sz w:val="24"/>
          <w:szCs w:val="24"/>
          <w:lang w:eastAsia="en-US"/>
        </w:rPr>
        <w:t xml:space="preserve">Технический отчет с графическими приложениями должен быть представлен на бумажном носителе формата А4-А3 в 2-х экземплярах и на электронном носителе в форматах *. </w:t>
      </w:r>
      <w:proofErr w:type="spellStart"/>
      <w:r w:rsidRPr="00685748">
        <w:rPr>
          <w:sz w:val="24"/>
          <w:szCs w:val="24"/>
          <w:lang w:eastAsia="en-US"/>
        </w:rPr>
        <w:t>dwg</w:t>
      </w:r>
      <w:proofErr w:type="spellEnd"/>
      <w:r w:rsidRPr="00685748">
        <w:rPr>
          <w:sz w:val="24"/>
          <w:szCs w:val="24"/>
          <w:lang w:eastAsia="en-US"/>
        </w:rPr>
        <w:t>, *.</w:t>
      </w:r>
      <w:proofErr w:type="spellStart"/>
      <w:r w:rsidRPr="00685748">
        <w:rPr>
          <w:sz w:val="24"/>
          <w:szCs w:val="24"/>
          <w:lang w:eastAsia="en-US"/>
        </w:rPr>
        <w:t>doc</w:t>
      </w:r>
      <w:proofErr w:type="spellEnd"/>
      <w:r w:rsidRPr="00685748">
        <w:rPr>
          <w:sz w:val="24"/>
          <w:szCs w:val="24"/>
          <w:lang w:eastAsia="en-US"/>
        </w:rPr>
        <w:t>, *</w:t>
      </w:r>
      <w:proofErr w:type="spellStart"/>
      <w:r w:rsidRPr="00685748">
        <w:rPr>
          <w:sz w:val="24"/>
          <w:szCs w:val="24"/>
          <w:lang w:eastAsia="en-US"/>
        </w:rPr>
        <w:t>xls</w:t>
      </w:r>
      <w:proofErr w:type="spellEnd"/>
      <w:r w:rsidRPr="00685748">
        <w:rPr>
          <w:sz w:val="24"/>
          <w:szCs w:val="24"/>
          <w:lang w:eastAsia="en-US"/>
        </w:rPr>
        <w:t xml:space="preserve">. </w:t>
      </w:r>
    </w:p>
    <w:p w14:paraId="3D9113B1" w14:textId="160231F2" w:rsidR="00685748" w:rsidRPr="00685748" w:rsidRDefault="00685748" w:rsidP="00685748">
      <w:pPr>
        <w:ind w:left="851" w:hanging="567"/>
        <w:contextualSpacing/>
        <w:jc w:val="both"/>
        <w:rPr>
          <w:sz w:val="24"/>
          <w:szCs w:val="24"/>
        </w:rPr>
      </w:pPr>
      <w:r w:rsidRPr="00685748">
        <w:rPr>
          <w:sz w:val="24"/>
          <w:szCs w:val="24"/>
        </w:rPr>
        <w:t xml:space="preserve">- </w:t>
      </w:r>
      <w:r w:rsidRPr="00685748">
        <w:rPr>
          <w:sz w:val="24"/>
          <w:szCs w:val="24"/>
        </w:rPr>
        <w:t>Фо</w:t>
      </w:r>
      <w:bookmarkStart w:id="0" w:name="_GoBack"/>
      <w:bookmarkEnd w:id="0"/>
      <w:r w:rsidRPr="00685748">
        <w:rPr>
          <w:sz w:val="24"/>
          <w:szCs w:val="24"/>
        </w:rPr>
        <w:t>то- видеоматериалы предоставляются на электронном носителе в 2-х экземплярах.</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lastRenderedPageBreak/>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w:t>
      </w:r>
      <w:proofErr w:type="gramStart"/>
      <w:r w:rsidR="00804B70" w:rsidRPr="00282DC0">
        <w:rPr>
          <w:sz w:val="24"/>
          <w:szCs w:val="24"/>
        </w:rPr>
        <w:t>от  просроченной</w:t>
      </w:r>
      <w:proofErr w:type="gramEnd"/>
      <w:r w:rsidR="00804B70" w:rsidRPr="00282DC0">
        <w:rPr>
          <w:sz w:val="24"/>
          <w:szCs w:val="24"/>
        </w:rPr>
        <w:t xml:space="preserve">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w:t>
      </w:r>
      <w:proofErr w:type="gramStart"/>
      <w:r w:rsidR="00A23AFD" w:rsidRPr="000E43E8">
        <w:rPr>
          <w:sz w:val="24"/>
          <w:szCs w:val="24"/>
        </w:rPr>
        <w:t>%  от</w:t>
      </w:r>
      <w:proofErr w:type="gramEnd"/>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 xml:space="preserve">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w:t>
      </w:r>
      <w:r w:rsidRPr="00282DC0">
        <w:rPr>
          <w:b w:val="0"/>
          <w:bCs/>
          <w:szCs w:val="24"/>
        </w:rPr>
        <w:lastRenderedPageBreak/>
        <w:t>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w:t>
      </w:r>
      <w:proofErr w:type="spellStart"/>
      <w:r w:rsidRPr="00282DC0">
        <w:rPr>
          <w:b w:val="0"/>
          <w:bCs/>
          <w:szCs w:val="24"/>
        </w:rPr>
        <w:t>ий</w:t>
      </w:r>
      <w:proofErr w:type="spellEnd"/>
      <w:r w:rsidRPr="00282DC0">
        <w:rPr>
          <w:b w:val="0"/>
          <w:bCs/>
          <w:szCs w:val="24"/>
        </w:rPr>
        <w:t xml:space="preserve">) налоговых органов и/или судов, которыми подтверждается сумма реального ущерба. </w:t>
      </w:r>
    </w:p>
    <w:p w14:paraId="375A4836" w14:textId="77777777" w:rsidR="00537F0E" w:rsidRDefault="00B017E1" w:rsidP="00537F0E">
      <w:pPr>
        <w:pStyle w:val="aff7"/>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7"/>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w:t>
      </w:r>
      <w:proofErr w:type="gramStart"/>
      <w:r w:rsidRPr="00537F0E">
        <w:rPr>
          <w:rFonts w:ascii="Times New Roman" w:hAnsi="Times New Roman" w:cs="Times New Roman"/>
          <w:sz w:val="24"/>
          <w:szCs w:val="24"/>
          <w:lang w:eastAsia="en-US"/>
        </w:rPr>
        <w:t>договору  страхования</w:t>
      </w:r>
      <w:proofErr w:type="gramEnd"/>
      <w:r w:rsidRPr="00537F0E">
        <w:rPr>
          <w:rFonts w:ascii="Times New Roman" w:hAnsi="Times New Roman" w:cs="Times New Roman"/>
          <w:sz w:val="24"/>
          <w:szCs w:val="24"/>
          <w:lang w:eastAsia="en-US"/>
        </w:rPr>
        <w:t xml:space="preserve">. </w:t>
      </w:r>
    </w:p>
    <w:p w14:paraId="601A7400" w14:textId="77777777" w:rsidR="00537F0E" w:rsidRPr="00537F0E" w:rsidRDefault="00537F0E" w:rsidP="00537F0E">
      <w:pPr>
        <w:pStyle w:val="aff7"/>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w:t>
      </w:r>
      <w:proofErr w:type="spellStart"/>
      <w:r w:rsidRPr="00537F0E">
        <w:rPr>
          <w:rFonts w:ascii="Times New Roman" w:hAnsi="Times New Roman" w:cs="Times New Roman"/>
          <w:sz w:val="24"/>
          <w:szCs w:val="24"/>
          <w:lang w:eastAsia="en-US"/>
        </w:rPr>
        <w:t>т.ч</w:t>
      </w:r>
      <w:proofErr w:type="spellEnd"/>
      <w:r w:rsidRPr="00537F0E">
        <w:rPr>
          <w:rFonts w:ascii="Times New Roman" w:hAnsi="Times New Roman" w:cs="Times New Roman"/>
          <w:sz w:val="24"/>
          <w:szCs w:val="24"/>
          <w:lang w:eastAsia="en-US"/>
        </w:rPr>
        <w:t xml:space="preserve">.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7"/>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7"/>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7"/>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w:t>
      </w:r>
      <w:r w:rsidRPr="00622101">
        <w:rPr>
          <w:rFonts w:ascii="Times New Roman" w:hAnsi="Times New Roman" w:cs="Times New Roman"/>
          <w:color w:val="000000"/>
          <w:sz w:val="24"/>
          <w:szCs w:val="24"/>
        </w:rPr>
        <w:lastRenderedPageBreak/>
        <w:t>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7"/>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7"/>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proofErr w:type="gramStart"/>
      <w:r w:rsidRPr="00A66379">
        <w:rPr>
          <w:rFonts w:ascii="Times New Roman" w:hAnsi="Times New Roman" w:cs="Times New Roman"/>
          <w:color w:val="000000"/>
          <w:sz w:val="24"/>
          <w:szCs w:val="24"/>
        </w:rPr>
        <w:t>В</w:t>
      </w:r>
      <w:proofErr w:type="gramEnd"/>
      <w:r w:rsidRPr="00A66379">
        <w:rPr>
          <w:rFonts w:ascii="Times New Roman" w:hAnsi="Times New Roman" w:cs="Times New Roman"/>
          <w:color w:val="000000"/>
          <w:sz w:val="24"/>
          <w:szCs w:val="24"/>
        </w:rPr>
        <w:t xml:space="preserve">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7"/>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7"/>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7"/>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7"/>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lastRenderedPageBreak/>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lastRenderedPageBreak/>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5528F024" w14:textId="711FE109" w:rsidR="00E50EDD" w:rsidRDefault="00E50EDD" w:rsidP="0007796A">
      <w:pPr>
        <w:pStyle w:val="Style6"/>
        <w:widowControl/>
        <w:tabs>
          <w:tab w:val="left" w:pos="396"/>
        </w:tabs>
        <w:spacing w:line="240" w:lineRule="auto"/>
        <w:ind w:firstLine="567"/>
      </w:pPr>
      <w:r w:rsidRPr="00282DC0">
        <w:t xml:space="preserve">Приложение № </w:t>
      </w:r>
      <w:r>
        <w:t>6</w:t>
      </w:r>
      <w:r w:rsidRPr="00282DC0">
        <w:t xml:space="preserve"> – </w:t>
      </w:r>
      <w:r>
        <w:t>Заверения и гарантии о борьбе с коррупцией.</w:t>
      </w:r>
    </w:p>
    <w:p w14:paraId="6F08FC8B" w14:textId="44039E65" w:rsidR="008C7DF6" w:rsidRDefault="008C7DF6" w:rsidP="0007796A">
      <w:pPr>
        <w:pStyle w:val="Style6"/>
        <w:widowControl/>
        <w:tabs>
          <w:tab w:val="left" w:pos="396"/>
        </w:tabs>
        <w:spacing w:line="240" w:lineRule="auto"/>
        <w:ind w:firstLine="567"/>
      </w:pPr>
      <w:r>
        <w:t>Приложение №7 – Соглашение об ЭДО</w:t>
      </w:r>
    </w:p>
    <w:p w14:paraId="53914B04" w14:textId="7941ECA1" w:rsidR="008C7DF6" w:rsidRPr="00AA730C" w:rsidRDefault="008C7DF6" w:rsidP="008C7DF6">
      <w:pPr>
        <w:pStyle w:val="Style6"/>
        <w:widowControl/>
        <w:tabs>
          <w:tab w:val="left" w:pos="396"/>
        </w:tabs>
        <w:spacing w:line="240" w:lineRule="auto"/>
      </w:pP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 xml:space="preserve">Д.В. </w:t>
            </w:r>
            <w:proofErr w:type="spellStart"/>
            <w:r w:rsidR="002F38B6" w:rsidRPr="00282DC0">
              <w:rPr>
                <w:sz w:val="24"/>
                <w:szCs w:val="24"/>
              </w:rPr>
              <w:t>Гришак</w:t>
            </w:r>
            <w:proofErr w:type="spellEnd"/>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proofErr w:type="gramStart"/>
      <w:r w:rsidRPr="00282DC0">
        <w:rPr>
          <w:sz w:val="24"/>
          <w:szCs w:val="24"/>
        </w:rPr>
        <w:t>Мы,  нижеподписавшиеся</w:t>
      </w:r>
      <w:proofErr w:type="gramEnd"/>
      <w:r w:rsidRPr="00282DC0">
        <w:rPr>
          <w:sz w:val="24"/>
          <w:szCs w:val="24"/>
        </w:rPr>
        <w:t xml:space="preserve">,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xml:space="preserve">» </w:t>
      </w:r>
      <w:proofErr w:type="spellStart"/>
      <w:r w:rsidRPr="00282DC0">
        <w:rPr>
          <w:b/>
          <w:sz w:val="24"/>
          <w:szCs w:val="24"/>
        </w:rPr>
        <w:t>Г</w:t>
      </w:r>
      <w:r w:rsidR="00282DC0" w:rsidRPr="00282DC0">
        <w:rPr>
          <w:b/>
          <w:sz w:val="24"/>
          <w:szCs w:val="24"/>
        </w:rPr>
        <w:t>ришак</w:t>
      </w:r>
      <w:proofErr w:type="spellEnd"/>
      <w:r w:rsidR="00282DC0" w:rsidRPr="00282DC0">
        <w:rPr>
          <w:b/>
          <w:sz w:val="24"/>
          <w:szCs w:val="24"/>
        </w:rPr>
        <w:t xml:space="preserve">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w:t>
                  </w:r>
                  <w:proofErr w:type="spellStart"/>
                  <w:r w:rsidRPr="00282DC0">
                    <w:rPr>
                      <w:sz w:val="24"/>
                      <w:szCs w:val="24"/>
                    </w:rPr>
                    <w:t>Гришак</w:t>
                  </w:r>
                  <w:proofErr w:type="spellEnd"/>
                  <w:r w:rsidRPr="00282DC0">
                    <w:rPr>
                      <w:sz w:val="24"/>
                      <w:szCs w:val="24"/>
                    </w:rPr>
                    <w:t>/</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a"/>
              <w:spacing w:before="0" w:after="0"/>
              <w:jc w:val="center"/>
              <w:rPr>
                <w:b/>
                <w:sz w:val="23"/>
                <w:szCs w:val="23"/>
              </w:rPr>
            </w:pPr>
            <w:r w:rsidRPr="005432DB">
              <w:rPr>
                <w:b/>
                <w:sz w:val="23"/>
                <w:szCs w:val="23"/>
              </w:rPr>
              <w:t>№ п/п</w:t>
            </w:r>
          </w:p>
        </w:tc>
        <w:tc>
          <w:tcPr>
            <w:tcW w:w="2971" w:type="dxa"/>
          </w:tcPr>
          <w:p w14:paraId="031204C3" w14:textId="77777777" w:rsidR="00B425F9" w:rsidRPr="005432DB" w:rsidRDefault="00B425F9" w:rsidP="00B425F9">
            <w:pPr>
              <w:pStyle w:val="afa"/>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a"/>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a"/>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a"/>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b"/>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a"/>
              <w:spacing w:before="0" w:after="0"/>
              <w:rPr>
                <w:b/>
                <w:sz w:val="23"/>
                <w:szCs w:val="23"/>
              </w:rPr>
            </w:pPr>
          </w:p>
        </w:tc>
        <w:tc>
          <w:tcPr>
            <w:tcW w:w="1134" w:type="dxa"/>
          </w:tcPr>
          <w:p w14:paraId="0BB595E3" w14:textId="43A16120" w:rsidR="00B425F9" w:rsidRPr="005432DB" w:rsidRDefault="00B425F9" w:rsidP="00B425F9">
            <w:pPr>
              <w:pStyle w:val="afa"/>
              <w:spacing w:before="0" w:after="0"/>
              <w:jc w:val="center"/>
              <w:rPr>
                <w:sz w:val="23"/>
                <w:szCs w:val="23"/>
              </w:rPr>
            </w:pPr>
          </w:p>
        </w:tc>
        <w:tc>
          <w:tcPr>
            <w:tcW w:w="3260" w:type="dxa"/>
          </w:tcPr>
          <w:p w14:paraId="5043DBA3" w14:textId="1FBD7E42" w:rsidR="00B425F9" w:rsidRPr="005432DB" w:rsidRDefault="00B425F9" w:rsidP="00B425F9">
            <w:pPr>
              <w:pStyle w:val="afa"/>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a"/>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b"/>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799"/>
              <w:gridCol w:w="4341"/>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63A2B35" w:rsidR="00E21B2E" w:rsidRPr="00282DC0" w:rsidRDefault="00E21B2E" w:rsidP="00C92E51">
                  <w:pPr>
                    <w:jc w:val="both"/>
                    <w:rPr>
                      <w:sz w:val="24"/>
                      <w:szCs w:val="24"/>
                    </w:rPr>
                  </w:pPr>
                  <w:r w:rsidRPr="00282DC0">
                    <w:rPr>
                      <w:sz w:val="24"/>
                      <w:szCs w:val="24"/>
                    </w:rPr>
                    <w:t>АО «</w:t>
                  </w:r>
                  <w:r w:rsidR="00A9599C">
                    <w:rPr>
                      <w:sz w:val="24"/>
                      <w:szCs w:val="24"/>
                    </w:rPr>
                    <w:t>М</w:t>
                  </w:r>
                  <w:r>
                    <w:rPr>
                      <w:sz w:val="24"/>
                      <w:szCs w:val="24"/>
                    </w:rPr>
                    <w:t>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w:t>
                  </w:r>
                  <w:proofErr w:type="spellStart"/>
                  <w:r w:rsidRPr="00282DC0">
                    <w:rPr>
                      <w:sz w:val="24"/>
                      <w:szCs w:val="24"/>
                    </w:rPr>
                    <w:t>Гришак</w:t>
                  </w:r>
                  <w:proofErr w:type="spellEnd"/>
                  <w:r w:rsidRPr="00282DC0">
                    <w:rPr>
                      <w:sz w:val="24"/>
                      <w:szCs w:val="24"/>
                    </w:rPr>
                    <w:t>/</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Default="00062316" w:rsidP="00161C64">
      <w:pPr>
        <w:jc w:val="right"/>
        <w:rPr>
          <w:rFonts w:eastAsia="Calibri"/>
          <w:bCs/>
          <w:i/>
          <w:sz w:val="22"/>
          <w:szCs w:val="22"/>
          <w:lang w:eastAsia="ru-RU"/>
        </w:rPr>
      </w:pPr>
    </w:p>
    <w:p w14:paraId="5D590C7B" w14:textId="77777777" w:rsidR="00B86253" w:rsidRDefault="00B86253" w:rsidP="00161C64">
      <w:pPr>
        <w:jc w:val="right"/>
        <w:rPr>
          <w:rFonts w:eastAsia="Calibri"/>
          <w:bCs/>
          <w:i/>
          <w:sz w:val="22"/>
          <w:szCs w:val="22"/>
          <w:lang w:eastAsia="ru-RU"/>
        </w:rPr>
      </w:pPr>
    </w:p>
    <w:p w14:paraId="3C40B9A7" w14:textId="77777777" w:rsidR="00B86253" w:rsidRDefault="00B86253" w:rsidP="00161C64">
      <w:pPr>
        <w:jc w:val="right"/>
        <w:rPr>
          <w:rFonts w:eastAsia="Calibri"/>
          <w:bCs/>
          <w:i/>
          <w:sz w:val="22"/>
          <w:szCs w:val="22"/>
          <w:lang w:eastAsia="ru-RU"/>
        </w:rPr>
      </w:pPr>
    </w:p>
    <w:p w14:paraId="1A1F15E2" w14:textId="77777777" w:rsidR="00B86253" w:rsidRDefault="00B86253" w:rsidP="00161C64">
      <w:pPr>
        <w:jc w:val="right"/>
        <w:rPr>
          <w:rFonts w:eastAsia="Calibri"/>
          <w:bCs/>
          <w:i/>
          <w:sz w:val="22"/>
          <w:szCs w:val="22"/>
          <w:lang w:eastAsia="ru-RU"/>
        </w:rPr>
      </w:pPr>
    </w:p>
    <w:p w14:paraId="35974D41" w14:textId="77777777" w:rsidR="00B86253" w:rsidRDefault="00B86253" w:rsidP="00161C64">
      <w:pPr>
        <w:jc w:val="right"/>
        <w:rPr>
          <w:rFonts w:eastAsia="Calibri"/>
          <w:bCs/>
          <w:i/>
          <w:sz w:val="22"/>
          <w:szCs w:val="22"/>
          <w:lang w:eastAsia="ru-RU"/>
        </w:rPr>
      </w:pPr>
    </w:p>
    <w:p w14:paraId="087B7B67" w14:textId="77777777" w:rsidR="00B86253" w:rsidRDefault="00B86253" w:rsidP="00161C64">
      <w:pPr>
        <w:jc w:val="right"/>
        <w:rPr>
          <w:rFonts w:eastAsia="Calibri"/>
          <w:bCs/>
          <w:i/>
          <w:sz w:val="22"/>
          <w:szCs w:val="22"/>
          <w:lang w:eastAsia="ru-RU"/>
        </w:rPr>
      </w:pPr>
    </w:p>
    <w:p w14:paraId="0439C828" w14:textId="77777777" w:rsidR="00B86253" w:rsidRPr="000E43E8" w:rsidRDefault="00B86253"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proofErr w:type="spellStart"/>
      <w:r w:rsidRPr="000E43E8">
        <w:rPr>
          <w:rFonts w:eastAsia="Calibri"/>
          <w:b/>
          <w:sz w:val="22"/>
          <w:szCs w:val="22"/>
        </w:rPr>
        <w:t>Гришака</w:t>
      </w:r>
      <w:proofErr w:type="spellEnd"/>
      <w:r w:rsidRPr="000E43E8">
        <w:rPr>
          <w:rFonts w:eastAsia="Calibri"/>
          <w:b/>
          <w:sz w:val="22"/>
          <w:szCs w:val="22"/>
        </w:rPr>
        <w:t xml:space="preserve">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 xml:space="preserve">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w:t>
      </w:r>
      <w:proofErr w:type="gramStart"/>
      <w:r w:rsidRPr="000E43E8">
        <w:rPr>
          <w:rFonts w:eastAsia="Calibri"/>
          <w:sz w:val="22"/>
          <w:szCs w:val="22"/>
        </w:rPr>
        <w:t>Принимающей  стороны</w:t>
      </w:r>
      <w:proofErr w:type="gramEnd"/>
      <w:r w:rsidRPr="000E43E8">
        <w:rPr>
          <w:rFonts w:eastAsia="Calibri"/>
          <w:sz w:val="22"/>
          <w:szCs w:val="22"/>
        </w:rPr>
        <w:t>.</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w:t>
      </w:r>
      <w:proofErr w:type="gramStart"/>
      <w:r w:rsidRPr="000E43E8">
        <w:rPr>
          <w:rFonts w:eastAsia="Calibri"/>
          <w:sz w:val="22"/>
          <w:szCs w:val="22"/>
        </w:rPr>
        <w:t>Сторон,  в</w:t>
      </w:r>
      <w:proofErr w:type="gramEnd"/>
      <w:r w:rsidRPr="000E43E8">
        <w:rPr>
          <w:rFonts w:eastAsia="Calibri"/>
          <w:sz w:val="22"/>
          <w:szCs w:val="22"/>
        </w:rPr>
        <w:t xml:space="preserve">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proofErr w:type="spellStart"/>
      <w:r w:rsidRPr="000E43E8">
        <w:rPr>
          <w:rFonts w:eastAsia="Calibri"/>
          <w:sz w:val="22"/>
          <w:szCs w:val="22"/>
          <w:lang w:val="en-US"/>
        </w:rPr>
        <w:t>Обязанности</w:t>
      </w:r>
      <w:proofErr w:type="spellEnd"/>
      <w:r w:rsidRPr="000E43E8">
        <w:rPr>
          <w:rFonts w:eastAsia="Calibri"/>
          <w:sz w:val="22"/>
          <w:szCs w:val="22"/>
          <w:lang w:val="en-US"/>
        </w:rPr>
        <w:t xml:space="preserve"> </w:t>
      </w:r>
      <w:proofErr w:type="spellStart"/>
      <w:r w:rsidRPr="000E43E8">
        <w:rPr>
          <w:rFonts w:eastAsia="Calibri"/>
          <w:sz w:val="22"/>
          <w:szCs w:val="22"/>
          <w:lang w:val="en-US"/>
        </w:rPr>
        <w:t>Принимающей</w:t>
      </w:r>
      <w:proofErr w:type="spellEnd"/>
      <w:r w:rsidRPr="000E43E8">
        <w:rPr>
          <w:rFonts w:eastAsia="Calibri"/>
          <w:sz w:val="22"/>
          <w:szCs w:val="22"/>
          <w:lang w:val="en-US"/>
        </w:rPr>
        <w:t xml:space="preserve"> </w:t>
      </w:r>
      <w:proofErr w:type="spellStart"/>
      <w:r w:rsidRPr="000E43E8">
        <w:rPr>
          <w:rFonts w:eastAsia="Calibri"/>
          <w:sz w:val="22"/>
          <w:szCs w:val="22"/>
          <w:lang w:val="en-US"/>
        </w:rPr>
        <w:t>стороны</w:t>
      </w:r>
      <w:proofErr w:type="spellEnd"/>
      <w:r w:rsidRPr="000E43E8">
        <w:rPr>
          <w:rFonts w:eastAsia="Calibri"/>
          <w:sz w:val="22"/>
          <w:szCs w:val="22"/>
          <w:lang w:val="en-US"/>
        </w:rPr>
        <w:t>:</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proofErr w:type="spellStart"/>
      <w:r w:rsidRPr="000E43E8">
        <w:rPr>
          <w:rFonts w:eastAsia="Calibri"/>
          <w:sz w:val="22"/>
          <w:szCs w:val="22"/>
          <w:lang w:val="en-US"/>
        </w:rPr>
        <w:t>Соглашения</w:t>
      </w:r>
      <w:proofErr w:type="spellEnd"/>
      <w:r w:rsidRPr="000E43E8">
        <w:rPr>
          <w:rFonts w:eastAsia="Calibri"/>
          <w:sz w:val="22"/>
          <w:szCs w:val="22"/>
          <w:lang w:val="en-US"/>
        </w:rPr>
        <w:t>).</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 xml:space="preserve">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w:t>
      </w:r>
      <w:proofErr w:type="gramStart"/>
      <w:r w:rsidRPr="000E43E8">
        <w:rPr>
          <w:rFonts w:eastAsia="Calibri"/>
          <w:sz w:val="22"/>
          <w:szCs w:val="22"/>
        </w:rPr>
        <w:t>случае,  если</w:t>
      </w:r>
      <w:proofErr w:type="gramEnd"/>
      <w:r w:rsidRPr="000E43E8">
        <w:rPr>
          <w:rFonts w:eastAsia="Calibri"/>
          <w:sz w:val="22"/>
          <w:szCs w:val="22"/>
        </w:rPr>
        <w:t xml:space="preserve">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xml:space="preserve">» (АО </w:t>
            </w:r>
            <w:proofErr w:type="gramStart"/>
            <w:r w:rsidRPr="000E43E8">
              <w:rPr>
                <w:b/>
                <w:sz w:val="22"/>
                <w:szCs w:val="22"/>
              </w:rPr>
              <w:t>«</w:t>
            </w:r>
            <w:r w:rsidR="002A131D">
              <w:rPr>
                <w:b/>
                <w:sz w:val="22"/>
                <w:szCs w:val="22"/>
              </w:rPr>
              <w:t xml:space="preserve"> Мамаканская</w:t>
            </w:r>
            <w:proofErr w:type="gramEnd"/>
            <w:r w:rsidR="002A131D">
              <w:rPr>
                <w:b/>
                <w:sz w:val="22"/>
                <w:szCs w:val="22"/>
              </w:rPr>
              <w:t xml:space="preserve">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 xml:space="preserve">Д.В. </w:t>
            </w:r>
            <w:proofErr w:type="spellStart"/>
            <w:r w:rsidR="003F3B6F" w:rsidRPr="000E43E8">
              <w:rPr>
                <w:rFonts w:eastAsia="Calibri"/>
                <w:b/>
                <w:sz w:val="22"/>
                <w:szCs w:val="22"/>
              </w:rPr>
              <w:t>Гришак</w:t>
            </w:r>
            <w:proofErr w:type="spellEnd"/>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7777777" w:rsidR="00E50EDD" w:rsidRDefault="00E50EDD" w:rsidP="00B425F9">
      <w:pPr>
        <w:jc w:val="right"/>
        <w:rPr>
          <w:sz w:val="22"/>
          <w:szCs w:val="22"/>
        </w:rPr>
      </w:pPr>
    </w:p>
    <w:p w14:paraId="7894B7D0" w14:textId="77777777" w:rsidR="00E50EDD" w:rsidRDefault="00E50EDD" w:rsidP="00B425F9">
      <w:pPr>
        <w:jc w:val="right"/>
        <w:rPr>
          <w:sz w:val="22"/>
          <w:szCs w:val="22"/>
        </w:rPr>
      </w:pPr>
    </w:p>
    <w:p w14:paraId="7C5CA69D" w14:textId="77777777" w:rsidR="00E50EDD" w:rsidRDefault="00E50EDD" w:rsidP="00B425F9">
      <w:pPr>
        <w:jc w:val="right"/>
        <w:rPr>
          <w:sz w:val="22"/>
          <w:szCs w:val="22"/>
        </w:rPr>
      </w:pPr>
    </w:p>
    <w:p w14:paraId="6C636C39" w14:textId="6A49A4E3"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sidR="00B86253">
        <w:rPr>
          <w:lang w:eastAsia="ru-RU"/>
        </w:rPr>
        <w:t>6</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CB9FEE" w:rsidR="00E50EDD" w:rsidRPr="005B19D9" w:rsidRDefault="00E50EDD" w:rsidP="00E50EDD">
      <w:pPr>
        <w:widowControl w:val="0"/>
        <w:autoSpaceDE w:val="0"/>
        <w:autoSpaceDN w:val="0"/>
        <w:adjustRightInd w:val="0"/>
        <w:jc w:val="right"/>
        <w:rPr>
          <w:lang w:eastAsia="ru-RU"/>
        </w:rPr>
      </w:pPr>
      <w:r w:rsidRPr="005B19D9">
        <w:rPr>
          <w:lang w:eastAsia="ru-RU"/>
        </w:rPr>
        <w:t>от «__» ____________</w:t>
      </w:r>
      <w:proofErr w:type="gramStart"/>
      <w:r w:rsidRPr="005B19D9">
        <w:rPr>
          <w:lang w:eastAsia="ru-RU"/>
        </w:rPr>
        <w:t>_  20</w:t>
      </w:r>
      <w:r w:rsidR="000E2578">
        <w:rPr>
          <w:lang w:eastAsia="ru-RU"/>
        </w:rPr>
        <w:t>24</w:t>
      </w:r>
      <w:proofErr w:type="gramEnd"/>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w:t>
      </w:r>
      <w:r w:rsidRPr="005B19D9">
        <w:rPr>
          <w:iCs/>
          <w:sz w:val="22"/>
          <w:szCs w:val="22"/>
          <w:lang w:eastAsia="ru-RU"/>
        </w:rPr>
        <w:lastRenderedPageBreak/>
        <w:t>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w:t>
      </w:r>
      <w:proofErr w:type="spellStart"/>
      <w:r w:rsidRPr="005B19D9">
        <w:rPr>
          <w:iCs/>
          <w:sz w:val="22"/>
          <w:szCs w:val="22"/>
          <w:lang w:eastAsia="ru-RU"/>
        </w:rPr>
        <w:t>ii</w:t>
      </w:r>
      <w:proofErr w:type="spellEnd"/>
      <w:r w:rsidRPr="005B19D9">
        <w:rPr>
          <w:iCs/>
          <w:sz w:val="22"/>
          <w:szCs w:val="22"/>
          <w:lang w:eastAsia="ru-RU"/>
        </w:rPr>
        <w:t>) выполняет публичную функцию в интересах или от имени правительственного органа, государственного учреждения или ведомства или (</w:t>
      </w:r>
      <w:proofErr w:type="spellStart"/>
      <w:r w:rsidRPr="005B19D9">
        <w:rPr>
          <w:iCs/>
          <w:sz w:val="22"/>
          <w:szCs w:val="22"/>
          <w:lang w:eastAsia="ru-RU"/>
        </w:rPr>
        <w:t>iii</w:t>
      </w:r>
      <w:proofErr w:type="spellEnd"/>
      <w:r w:rsidRPr="005B19D9">
        <w:rPr>
          <w:iCs/>
          <w:sz w:val="22"/>
          <w:szCs w:val="22"/>
          <w:lang w:eastAsia="ru-RU"/>
        </w:rPr>
        <w:t>)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 xml:space="preserve">ом пунктов 2 </w:t>
      </w:r>
      <w:proofErr w:type="gramStart"/>
      <w:r w:rsidRPr="005B19D9">
        <w:rPr>
          <w:iCs/>
          <w:sz w:val="22"/>
          <w:szCs w:val="22"/>
          <w:lang w:eastAsia="ru-RU"/>
        </w:rPr>
        <w:t>или  3</w:t>
      </w:r>
      <w:proofErr w:type="gramEnd"/>
      <w:r w:rsidRPr="005B19D9">
        <w:rPr>
          <w:iCs/>
          <w:sz w:val="22"/>
          <w:szCs w:val="22"/>
          <w:lang w:eastAsia="ru-RU"/>
        </w:rPr>
        <w:t xml:space="preserve">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w:t>
            </w:r>
            <w:proofErr w:type="spellStart"/>
            <w:r>
              <w:rPr>
                <w:sz w:val="24"/>
                <w:szCs w:val="24"/>
              </w:rPr>
              <w:t>Гришак</w:t>
            </w:r>
            <w:proofErr w:type="spellEnd"/>
            <w:r>
              <w:rPr>
                <w:sz w:val="24"/>
                <w:szCs w:val="24"/>
              </w:rPr>
              <w:t xml:space="preserve">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4B5F4" w14:textId="77777777" w:rsidR="00AA7582" w:rsidRDefault="00AA7582" w:rsidP="000227DB">
      <w:pPr>
        <w:pStyle w:val="a5"/>
      </w:pPr>
      <w:r>
        <w:separator/>
      </w:r>
    </w:p>
  </w:endnote>
  <w:endnote w:type="continuationSeparator" w:id="0">
    <w:p w14:paraId="0A8C6615" w14:textId="77777777" w:rsidR="00AA7582" w:rsidRDefault="00AA7582"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5B108" w14:textId="77777777" w:rsidR="00AA7582" w:rsidRDefault="00AA7582" w:rsidP="000227DB">
      <w:pPr>
        <w:pStyle w:val="a5"/>
      </w:pPr>
      <w:r>
        <w:separator/>
      </w:r>
    </w:p>
  </w:footnote>
  <w:footnote w:type="continuationSeparator" w:id="0">
    <w:p w14:paraId="3FB7C506" w14:textId="77777777" w:rsidR="00AA7582" w:rsidRDefault="00AA7582"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5E462D2"/>
    <w:multiLevelType w:val="multilevel"/>
    <w:tmpl w:val="81727B0C"/>
    <w:lvl w:ilvl="0">
      <w:start w:val="1"/>
      <w:numFmt w:val="decimal"/>
      <w:lvlText w:val="%1."/>
      <w:lvlJc w:val="left"/>
      <w:pPr>
        <w:ind w:left="973" w:hanging="405"/>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6"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0"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2"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3"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4"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9"/>
  </w:num>
  <w:num w:numId="3">
    <w:abstractNumId w:val="8"/>
  </w:num>
  <w:num w:numId="4">
    <w:abstractNumId w:val="13"/>
  </w:num>
  <w:num w:numId="5">
    <w:abstractNumId w:val="0"/>
  </w:num>
  <w:num w:numId="6">
    <w:abstractNumId w:val="7"/>
  </w:num>
  <w:num w:numId="7">
    <w:abstractNumId w:val="3"/>
  </w:num>
  <w:num w:numId="8">
    <w:abstractNumId w:val="5"/>
  </w:num>
  <w:num w:numId="9">
    <w:abstractNumId w:val="11"/>
  </w:num>
  <w:num w:numId="10">
    <w:abstractNumId w:val="1"/>
  </w:num>
  <w:num w:numId="11">
    <w:abstractNumId w:val="6"/>
  </w:num>
  <w:num w:numId="12">
    <w:abstractNumId w:val="15"/>
  </w:num>
  <w:num w:numId="13">
    <w:abstractNumId w:val="12"/>
  </w:num>
  <w:num w:numId="14">
    <w:abstractNumId w:val="2"/>
  </w:num>
  <w:num w:numId="15">
    <w:abstractNumId w:val="16"/>
  </w:num>
  <w:num w:numId="16">
    <w:abstractNumId w:val="10"/>
  </w:num>
  <w:num w:numId="1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2578"/>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12EE5"/>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5748"/>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C7DF6"/>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A730C"/>
    <w:rsid w:val="00AA7582"/>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aliases w:val="Мой Список,Bullet_IRAO,Нумерованый список,List Paragraph1,List Paragraph"/>
    <w:basedOn w:val="a"/>
    <w:link w:val="af9"/>
    <w:uiPriority w:val="34"/>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a">
    <w:name w:val="Таблица шапка"/>
    <w:basedOn w:val="a"/>
    <w:rsid w:val="00442CD7"/>
    <w:pPr>
      <w:keepNext/>
      <w:spacing w:before="40" w:after="40"/>
      <w:ind w:left="57" w:right="57"/>
    </w:pPr>
    <w:rPr>
      <w:sz w:val="18"/>
      <w:szCs w:val="18"/>
      <w:lang w:eastAsia="ru-RU"/>
    </w:rPr>
  </w:style>
  <w:style w:type="paragraph" w:customStyle="1" w:styleId="afb">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c">
    <w:name w:val="Normal (Web)"/>
    <w:basedOn w:val="a"/>
    <w:uiPriority w:val="99"/>
    <w:unhideWhenUsed/>
    <w:rsid w:val="005D14A1"/>
    <w:pPr>
      <w:spacing w:before="100" w:beforeAutospacing="1" w:after="100" w:afterAutospacing="1"/>
    </w:pPr>
    <w:rPr>
      <w:sz w:val="24"/>
      <w:szCs w:val="24"/>
      <w:lang w:eastAsia="ru-RU"/>
    </w:rPr>
  </w:style>
  <w:style w:type="paragraph" w:styleId="afd">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e">
    <w:name w:val="footnote text"/>
    <w:basedOn w:val="a"/>
    <w:link w:val="aff"/>
    <w:rsid w:val="008E2DB4"/>
  </w:style>
  <w:style w:type="character" w:customStyle="1" w:styleId="aff">
    <w:name w:val="Текст сноски Знак"/>
    <w:basedOn w:val="a0"/>
    <w:link w:val="afe"/>
    <w:rsid w:val="008E2DB4"/>
    <w:rPr>
      <w:lang w:eastAsia="en-US"/>
    </w:rPr>
  </w:style>
  <w:style w:type="character" w:styleId="aff0">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1">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2">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3">
    <w:name w:val="Цветовое выделение"/>
    <w:uiPriority w:val="99"/>
    <w:rsid w:val="007D561C"/>
    <w:rPr>
      <w:b/>
      <w:bCs/>
      <w:color w:val="26282F"/>
    </w:rPr>
  </w:style>
  <w:style w:type="paragraph" w:customStyle="1" w:styleId="aff4">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5">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6">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7">
    <w:name w:val="Plain Text"/>
    <w:basedOn w:val="a"/>
    <w:link w:val="aff8"/>
    <w:rsid w:val="00B017E1"/>
    <w:pPr>
      <w:autoSpaceDE w:val="0"/>
      <w:autoSpaceDN w:val="0"/>
    </w:pPr>
    <w:rPr>
      <w:rFonts w:ascii="Courier New" w:hAnsi="Courier New" w:cs="Courier New"/>
      <w:lang w:eastAsia="ru-RU"/>
    </w:rPr>
  </w:style>
  <w:style w:type="character" w:customStyle="1" w:styleId="aff8">
    <w:name w:val="Текст Знак"/>
    <w:basedOn w:val="a0"/>
    <w:link w:val="aff7"/>
    <w:rsid w:val="00B017E1"/>
    <w:rPr>
      <w:rFonts w:ascii="Courier New" w:hAnsi="Courier New" w:cs="Courier New"/>
    </w:rPr>
  </w:style>
  <w:style w:type="character" w:customStyle="1" w:styleId="af9">
    <w:name w:val="Абзац списка Знак"/>
    <w:aliases w:val="Мой Список Знак,Bullet_IRAO Знак,Нумерованый список Знак,List Paragraph1 Знак,List Paragraph Знак"/>
    <w:link w:val="af8"/>
    <w:uiPriority w:val="34"/>
    <w:rsid w:val="0068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626B7-66A7-4F85-8962-40458437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6471</Words>
  <Characters>36890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43275</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Козьмина Ирина Борисовна</cp:lastModifiedBy>
  <cp:revision>4</cp:revision>
  <cp:lastPrinted>2016-06-27T02:59:00Z</cp:lastPrinted>
  <dcterms:created xsi:type="dcterms:W3CDTF">2023-12-19T00:22:00Z</dcterms:created>
  <dcterms:modified xsi:type="dcterms:W3CDTF">2024-06-20T02:00:00Z</dcterms:modified>
</cp:coreProperties>
</file>